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22" w:rsidRDefault="00783322" w:rsidP="00783322">
      <w:pPr>
        <w:jc w:val="center"/>
        <w:rPr>
          <w:rFonts w:ascii="Verdana" w:hAnsi="Verdana"/>
          <w:sz w:val="20"/>
          <w:szCs w:val="20"/>
        </w:rPr>
      </w:pPr>
      <w:r>
        <w:rPr>
          <w:rFonts w:ascii="Verdana" w:hAnsi="Verdana"/>
          <w:noProof/>
          <w:sz w:val="20"/>
          <w:szCs w:val="20"/>
        </w:rPr>
        <w:drawing>
          <wp:anchor distT="0" distB="0" distL="114300" distR="114300" simplePos="0" relativeHeight="251658240" behindDoc="1" locked="0" layoutInCell="1" allowOverlap="1">
            <wp:simplePos x="0" y="0"/>
            <wp:positionH relativeFrom="column">
              <wp:posOffset>2446655</wp:posOffset>
            </wp:positionH>
            <wp:positionV relativeFrom="paragraph">
              <wp:posOffset>-697865</wp:posOffset>
            </wp:positionV>
            <wp:extent cx="884555" cy="1094740"/>
            <wp:effectExtent l="19050" t="0" r="0" b="0"/>
            <wp:wrapTopAndBottom/>
            <wp:docPr id="1" name="Bildobjekt 0" descr="grflogg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flogga.bmp"/>
                    <pic:cNvPicPr/>
                  </pic:nvPicPr>
                  <pic:blipFill>
                    <a:blip r:embed="rId6" cstate="print"/>
                    <a:stretch>
                      <a:fillRect/>
                    </a:stretch>
                  </pic:blipFill>
                  <pic:spPr>
                    <a:xfrm>
                      <a:off x="0" y="0"/>
                      <a:ext cx="884555" cy="1094740"/>
                    </a:xfrm>
                    <a:prstGeom prst="rect">
                      <a:avLst/>
                    </a:prstGeom>
                  </pic:spPr>
                </pic:pic>
              </a:graphicData>
            </a:graphic>
          </wp:anchor>
        </w:drawing>
      </w:r>
    </w:p>
    <w:p w:rsidR="00F86074" w:rsidRPr="00783322" w:rsidRDefault="00F86074" w:rsidP="00783322">
      <w:pPr>
        <w:rPr>
          <w:rFonts w:ascii="Verdana" w:hAnsi="Verdana"/>
          <w:sz w:val="20"/>
          <w:szCs w:val="20"/>
        </w:rPr>
      </w:pPr>
      <w:r w:rsidRPr="00F86074">
        <w:rPr>
          <w:rFonts w:ascii="Verdana" w:hAnsi="Verdana"/>
          <w:sz w:val="20"/>
          <w:szCs w:val="20"/>
        </w:rPr>
        <w:t>S T A D G A R</w:t>
      </w:r>
      <w:r>
        <w:t xml:space="preserve"> </w:t>
      </w:r>
    </w:p>
    <w:p w:rsidR="00F86074" w:rsidRPr="00F86074" w:rsidRDefault="00F86074" w:rsidP="00F86074">
      <w:pPr>
        <w:ind w:right="192"/>
        <w:rPr>
          <w:sz w:val="20"/>
          <w:szCs w:val="20"/>
        </w:rPr>
      </w:pPr>
      <w:r w:rsidRPr="00F86074">
        <w:rPr>
          <w:rFonts w:ascii="Verdana" w:hAnsi="Verdana"/>
          <w:sz w:val="20"/>
          <w:szCs w:val="20"/>
        </w:rPr>
        <w:t>för Gammaldansarnas Riksförbund, här nedan benämnt GRF</w:t>
      </w:r>
      <w:r w:rsidRPr="00F86074">
        <w:rPr>
          <w:rFonts w:ascii="Verdana" w:hAnsi="Verdana"/>
          <w:sz w:val="20"/>
          <w:szCs w:val="20"/>
        </w:rPr>
        <w:br/>
        <w:t> </w:t>
      </w:r>
    </w:p>
    <w:tbl>
      <w:tblPr>
        <w:tblW w:w="5050" w:type="pct"/>
        <w:tblCellSpacing w:w="0" w:type="dxa"/>
        <w:tblCellMar>
          <w:left w:w="0" w:type="dxa"/>
          <w:right w:w="0" w:type="dxa"/>
        </w:tblCellMar>
        <w:tblLook w:val="0000"/>
      </w:tblPr>
      <w:tblGrid>
        <w:gridCol w:w="89"/>
        <w:gridCol w:w="363"/>
        <w:gridCol w:w="92"/>
        <w:gridCol w:w="8527"/>
        <w:gridCol w:w="92"/>
      </w:tblGrid>
      <w:tr w:rsidR="00F86074" w:rsidRPr="00F86074">
        <w:trPr>
          <w:gridAfter w:val="1"/>
          <w:wAfter w:w="50" w:type="pct"/>
          <w:tblCellSpacing w:w="0" w:type="dxa"/>
        </w:trPr>
        <w:tc>
          <w:tcPr>
            <w:tcW w:w="0" w:type="auto"/>
            <w:gridSpan w:val="4"/>
            <w:vAlign w:val="center"/>
          </w:tcPr>
          <w:p w:rsidR="00F86074" w:rsidRDefault="00F86074" w:rsidP="00F86074">
            <w:bookmarkStart w:id="0" w:name="Kap_1"/>
            <w:bookmarkEnd w:id="0"/>
            <w:r w:rsidRPr="00F86074">
              <w:rPr>
                <w:rFonts w:ascii="Verdana" w:hAnsi="Verdana"/>
                <w:b/>
                <w:bCs/>
                <w:sz w:val="20"/>
                <w:szCs w:val="20"/>
              </w:rPr>
              <w:t>Kap. 1            Inledning</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GRF har som ideell organisation till ändamål att verka för samarbete mellan anslutna föreningar utan kommersiellt intresse. Genom gemensamma stadgar främja och bevara kulturell gammaldans och musik samt stödja och sprida intresse för desamma.</w:t>
            </w:r>
            <w:r w:rsidRPr="00F86074">
              <w:rPr>
                <w:rFonts w:ascii="Verdana" w:hAnsi="Verdana"/>
                <w:sz w:val="20"/>
                <w:szCs w:val="20"/>
              </w:rPr>
              <w:br/>
              <w:t>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Som gammaldans räknas de danser som finns i förteckning godkänd av förbundet</w:t>
            </w:r>
            <w:r w:rsidRPr="00F86074">
              <w:rPr>
                <w:rFonts w:ascii="Verdana" w:hAnsi="Verdana"/>
                <w:sz w:val="20"/>
                <w:szCs w:val="20"/>
              </w:rPr>
              <w:br/>
              <w:t xml:space="preserve">Vid </w:t>
            </w:r>
            <w:r w:rsidR="00105ADB" w:rsidRPr="00F86074">
              <w:rPr>
                <w:rFonts w:ascii="Verdana" w:hAnsi="Verdana"/>
                <w:sz w:val="20"/>
                <w:szCs w:val="20"/>
              </w:rPr>
              <w:t>GRF:s</w:t>
            </w:r>
            <w:r w:rsidRPr="00F86074">
              <w:rPr>
                <w:rFonts w:ascii="Verdana" w:hAnsi="Verdana"/>
                <w:sz w:val="20"/>
                <w:szCs w:val="20"/>
              </w:rPr>
              <w:t xml:space="preserve"> danser bör alltid var tredje dans vara hämtad ur förbundets förteckning.</w:t>
            </w:r>
            <w:r w:rsidRPr="00F86074">
              <w:rPr>
                <w:rFonts w:ascii="Verdana" w:hAnsi="Verdana"/>
                <w:sz w:val="20"/>
                <w:szCs w:val="20"/>
              </w:rPr>
              <w:br/>
              <w:t>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GRF är politiskt och religiöst neutralt.</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1" w:name="Kap_2"/>
            <w:bookmarkEnd w:id="1"/>
            <w:r w:rsidRPr="00F86074">
              <w:rPr>
                <w:rFonts w:ascii="Verdana" w:hAnsi="Verdana"/>
                <w:b/>
                <w:bCs/>
                <w:sz w:val="20"/>
                <w:szCs w:val="20"/>
              </w:rPr>
              <w:t>Kap. 2           Organisation</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GRF utövar sin verksamhet genom sektioner och kommittéer och beslutande organ, vilka beslutas om på </w:t>
            </w:r>
            <w:r w:rsidR="00105ADB">
              <w:rPr>
                <w:rFonts w:ascii="Verdana" w:hAnsi="Verdana"/>
                <w:sz w:val="20"/>
                <w:szCs w:val="20"/>
              </w:rPr>
              <w:t>årsmötet</w:t>
            </w:r>
            <w:r w:rsidRPr="00F86074">
              <w:rPr>
                <w:rFonts w:ascii="Verdana" w:hAnsi="Verdana"/>
                <w:sz w:val="20"/>
                <w:szCs w:val="20"/>
              </w:rPr>
              <w:t>.</w:t>
            </w:r>
            <w:r w:rsidRPr="00F86074">
              <w:rPr>
                <w:rFonts w:ascii="Verdana" w:hAnsi="Verdana"/>
                <w:sz w:val="20"/>
                <w:szCs w:val="20"/>
              </w:rPr>
              <w:br/>
              <w:t>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105ADB" w:rsidP="00F86074">
            <w:r w:rsidRPr="00F86074">
              <w:rPr>
                <w:rFonts w:ascii="Verdana" w:hAnsi="Verdana"/>
                <w:sz w:val="20"/>
                <w:szCs w:val="20"/>
              </w:rPr>
              <w:t>GRF</w:t>
            </w:r>
            <w:r w:rsidR="00F04DC8" w:rsidRPr="00F86074">
              <w:rPr>
                <w:rFonts w:ascii="Verdana" w:hAnsi="Verdana"/>
                <w:sz w:val="20"/>
                <w:szCs w:val="20"/>
              </w:rPr>
              <w:t>: s</w:t>
            </w:r>
            <w:r w:rsidR="00F86074" w:rsidRPr="00F86074">
              <w:rPr>
                <w:rFonts w:ascii="Verdana" w:hAnsi="Verdana"/>
                <w:sz w:val="20"/>
                <w:szCs w:val="20"/>
              </w:rPr>
              <w:t xml:space="preserve"> beslutande organ är </w:t>
            </w:r>
          </w:p>
          <w:tbl>
            <w:tblPr>
              <w:tblW w:w="5000" w:type="pct"/>
              <w:tblCellSpacing w:w="0" w:type="dxa"/>
              <w:tblCellMar>
                <w:left w:w="0" w:type="dxa"/>
                <w:right w:w="0" w:type="dxa"/>
              </w:tblCellMar>
              <w:tblLook w:val="0000"/>
            </w:tblPr>
            <w:tblGrid>
              <w:gridCol w:w="435"/>
              <w:gridCol w:w="405"/>
              <w:gridCol w:w="7687"/>
            </w:tblGrid>
            <w:tr w:rsidR="00F86074" w:rsidRPr="00F86074">
              <w:trPr>
                <w:tblCellSpacing w:w="0" w:type="dxa"/>
              </w:trPr>
              <w:tc>
                <w:tcPr>
                  <w:tcW w:w="435" w:type="dxa"/>
                  <w:vAlign w:val="center"/>
                </w:tcPr>
                <w:p w:rsidR="00F86074" w:rsidRDefault="00F86074" w:rsidP="00F86074">
                  <w:r>
                    <w:t> </w:t>
                  </w:r>
                </w:p>
              </w:tc>
              <w:tc>
                <w:tcPr>
                  <w:tcW w:w="405" w:type="dxa"/>
                  <w:vAlign w:val="center"/>
                </w:tcPr>
                <w:p w:rsidR="00F86074" w:rsidRDefault="00F86074" w:rsidP="00F86074">
                  <w:r w:rsidRPr="00F86074">
                    <w:rPr>
                      <w:rFonts w:ascii="Verdana" w:hAnsi="Verdana"/>
                      <w:sz w:val="20"/>
                      <w:szCs w:val="20"/>
                    </w:rPr>
                    <w:t>1</w:t>
                  </w:r>
                </w:p>
              </w:tc>
              <w:tc>
                <w:tcPr>
                  <w:tcW w:w="0" w:type="auto"/>
                  <w:vAlign w:val="center"/>
                </w:tcPr>
                <w:p w:rsidR="00F86074" w:rsidRDefault="00105ADB" w:rsidP="00F86074">
                  <w:r>
                    <w:rPr>
                      <w:rFonts w:ascii="Verdana" w:hAnsi="Verdana"/>
                      <w:sz w:val="20"/>
                      <w:szCs w:val="20"/>
                    </w:rPr>
                    <w:t>Årsmötet</w:t>
                  </w:r>
                </w:p>
              </w:tc>
            </w:tr>
            <w:tr w:rsidR="00F86074" w:rsidRPr="00F86074">
              <w:trPr>
                <w:tblCellSpacing w:w="0" w:type="dxa"/>
              </w:trPr>
              <w:tc>
                <w:tcPr>
                  <w:tcW w:w="435" w:type="dxa"/>
                  <w:vAlign w:val="center"/>
                </w:tcPr>
                <w:p w:rsidR="00F86074" w:rsidRDefault="00F86074" w:rsidP="00F86074">
                  <w:r>
                    <w:t> </w:t>
                  </w:r>
                </w:p>
              </w:tc>
              <w:tc>
                <w:tcPr>
                  <w:tcW w:w="405" w:type="dxa"/>
                  <w:vAlign w:val="center"/>
                </w:tcPr>
                <w:p w:rsidR="00F86074" w:rsidRDefault="00F86074" w:rsidP="00F86074">
                  <w:r w:rsidRPr="00F86074">
                    <w:rPr>
                      <w:rFonts w:ascii="Verdana" w:hAnsi="Verdana"/>
                      <w:sz w:val="20"/>
                      <w:szCs w:val="20"/>
                    </w:rPr>
                    <w:t>2</w:t>
                  </w:r>
                </w:p>
              </w:tc>
              <w:tc>
                <w:tcPr>
                  <w:tcW w:w="0" w:type="auto"/>
                  <w:vAlign w:val="center"/>
                </w:tcPr>
                <w:p w:rsidR="00F86074" w:rsidRDefault="00F86074" w:rsidP="00F86074">
                  <w:r w:rsidRPr="00F86074">
                    <w:rPr>
                      <w:rFonts w:ascii="Verdana" w:hAnsi="Verdana"/>
                      <w:sz w:val="20"/>
                      <w:szCs w:val="20"/>
                    </w:rPr>
                    <w:t>Förbundsstyrelsen</w:t>
                  </w:r>
                </w:p>
              </w:tc>
            </w:tr>
            <w:tr w:rsidR="00F86074" w:rsidRPr="00F86074">
              <w:trPr>
                <w:tblCellSpacing w:w="0" w:type="dxa"/>
              </w:trPr>
              <w:tc>
                <w:tcPr>
                  <w:tcW w:w="435" w:type="dxa"/>
                  <w:vAlign w:val="center"/>
                </w:tcPr>
                <w:p w:rsidR="00F86074" w:rsidRDefault="00F86074" w:rsidP="00F86074">
                  <w:r>
                    <w:t> </w:t>
                  </w:r>
                </w:p>
              </w:tc>
              <w:tc>
                <w:tcPr>
                  <w:tcW w:w="405" w:type="dxa"/>
                  <w:vAlign w:val="center"/>
                </w:tcPr>
                <w:p w:rsidR="00F86074" w:rsidRDefault="00F86074" w:rsidP="00F86074">
                  <w:r w:rsidRPr="00F86074">
                    <w:rPr>
                      <w:rFonts w:ascii="Verdana" w:hAnsi="Verdana"/>
                      <w:sz w:val="20"/>
                      <w:szCs w:val="20"/>
                    </w:rPr>
                    <w:t>3</w:t>
                  </w:r>
                </w:p>
              </w:tc>
              <w:tc>
                <w:tcPr>
                  <w:tcW w:w="0" w:type="auto"/>
                  <w:vAlign w:val="center"/>
                </w:tcPr>
                <w:p w:rsidR="00F86074" w:rsidRDefault="00F86074" w:rsidP="00F86074">
                  <w:r w:rsidRPr="00F86074">
                    <w:rPr>
                      <w:rFonts w:ascii="Verdana" w:hAnsi="Verdana"/>
                      <w:sz w:val="20"/>
                      <w:szCs w:val="20"/>
                    </w:rPr>
                    <w:t>Utskott/kommitté och sektioner enligt befogenhet som meddelats av förbundsstyrelsen</w:t>
                  </w:r>
                </w:p>
              </w:tc>
            </w:tr>
          </w:tbl>
          <w:p w:rsidR="00F86074" w:rsidRDefault="00F86074" w:rsidP="00F86074"/>
        </w:tc>
      </w:tr>
      <w:tr w:rsidR="00F86074" w:rsidRPr="00F86074">
        <w:trPr>
          <w:gridAfter w:val="1"/>
          <w:wAfter w:w="50" w:type="pct"/>
          <w:tblCellSpacing w:w="0" w:type="dxa"/>
        </w:trPr>
        <w:tc>
          <w:tcPr>
            <w:tcW w:w="247" w:type="pct"/>
            <w:gridSpan w:val="2"/>
          </w:tcPr>
          <w:p w:rsidR="00F86074" w:rsidRDefault="00F86074" w:rsidP="00F86074">
            <w:r>
              <w:t> </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w:t>
            </w:r>
            <w:r w:rsidRPr="00F86074">
              <w:rPr>
                <w:rFonts w:ascii="Verdana" w:hAnsi="Verdana"/>
                <w:sz w:val="20"/>
                <w:szCs w:val="20"/>
              </w:rPr>
              <w:br/>
            </w:r>
            <w:r w:rsidR="00105ADB">
              <w:rPr>
                <w:rFonts w:ascii="Verdana" w:hAnsi="Verdana"/>
                <w:sz w:val="20"/>
                <w:szCs w:val="20"/>
              </w:rPr>
              <w:t>Årsmötet</w:t>
            </w:r>
            <w:r w:rsidRPr="00F86074">
              <w:rPr>
                <w:rFonts w:ascii="Verdana" w:hAnsi="Verdana"/>
                <w:sz w:val="20"/>
                <w:szCs w:val="20"/>
              </w:rPr>
              <w:t xml:space="preserve"> kan fatta beslut om tillsättande enligt § 2 punkt 3</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105ADB" w:rsidP="00F86074">
            <w:r>
              <w:rPr>
                <w:rFonts w:ascii="Verdana" w:hAnsi="Verdana"/>
                <w:sz w:val="20"/>
                <w:szCs w:val="20"/>
              </w:rPr>
              <w:t>GRF:s</w:t>
            </w:r>
            <w:r w:rsidR="00F86074" w:rsidRPr="00F86074">
              <w:rPr>
                <w:rFonts w:ascii="Verdana" w:hAnsi="Verdana"/>
                <w:sz w:val="20"/>
                <w:szCs w:val="20"/>
              </w:rPr>
              <w:t xml:space="preserve"> rådgivande organ är Förbundsråd, d.v.s. Förbundsstyrelse och Utskott/sektioner enligt </w:t>
            </w:r>
            <w:r w:rsidRPr="00F86074">
              <w:rPr>
                <w:rFonts w:ascii="Verdana" w:hAnsi="Verdana"/>
                <w:sz w:val="20"/>
                <w:szCs w:val="20"/>
              </w:rPr>
              <w:t>§ 2</w:t>
            </w:r>
            <w:r w:rsidR="00F86074" w:rsidRPr="00F86074">
              <w:rPr>
                <w:rFonts w:ascii="Verdana" w:hAnsi="Verdana"/>
                <w:sz w:val="20"/>
                <w:szCs w:val="20"/>
              </w:rPr>
              <w:t xml:space="preserve"> punkt 3 i förening.</w:t>
            </w:r>
            <w:r w:rsidR="00F86074"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4</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Om ordinarie ledamot avgår under mandattiden sker fyllnadsval vid nästa ordinarie valtillfälle.</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5</w:t>
            </w:r>
          </w:p>
        </w:tc>
        <w:tc>
          <w:tcPr>
            <w:tcW w:w="50" w:type="pct"/>
          </w:tcPr>
          <w:p w:rsidR="00F86074" w:rsidRDefault="00F86074" w:rsidP="00F86074">
            <w:pPr>
              <w:jc w:val="right"/>
            </w:pPr>
            <w:r>
              <w:t> </w:t>
            </w:r>
          </w:p>
        </w:tc>
        <w:tc>
          <w:tcPr>
            <w:tcW w:w="4653" w:type="pct"/>
            <w:vAlign w:val="center"/>
          </w:tcPr>
          <w:p w:rsidR="00F86074" w:rsidRDefault="00105ADB" w:rsidP="00F86074">
            <w:r>
              <w:rPr>
                <w:rFonts w:ascii="Verdana" w:hAnsi="Verdana"/>
                <w:sz w:val="20"/>
                <w:szCs w:val="20"/>
              </w:rPr>
              <w:t>GRF:s</w:t>
            </w:r>
            <w:r w:rsidR="00F86074" w:rsidRPr="00F86074">
              <w:rPr>
                <w:rFonts w:ascii="Verdana" w:hAnsi="Verdana"/>
                <w:sz w:val="20"/>
                <w:szCs w:val="20"/>
              </w:rPr>
              <w:t xml:space="preserve"> verksamhetsår är kalenderår.</w:t>
            </w:r>
            <w:r w:rsidR="00F86074"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2" w:name="Kap_3"/>
            <w:bookmarkEnd w:id="2"/>
            <w:r w:rsidRPr="00F86074">
              <w:rPr>
                <w:rFonts w:ascii="Verdana" w:hAnsi="Verdana"/>
                <w:b/>
                <w:bCs/>
                <w:sz w:val="20"/>
                <w:szCs w:val="20"/>
              </w:rPr>
              <w:t>Kap. 3           Medlemskap</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Varje förening som vill samarbeta enligt dessa stadgar äger rätt att vara med i GRF. Ansökan om förenings inträde ställs till förbundsstyrelsen som har att behandla och besluta i ärendet.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Enskilt medlemskap beviljas endast genom förening för den som vill följa dessa stadgar. För ungdomar t o m det år de fyller 18 år utfärdas särskilt medlemskort.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Medlemskort bör utfärdas senast dagen före en tillställning för att denna inte skall anses vara offentlig.</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3" w:name="Kap_4"/>
            <w:bookmarkEnd w:id="3"/>
            <w:r w:rsidRPr="00F86074">
              <w:rPr>
                <w:rFonts w:ascii="Verdana" w:hAnsi="Verdana"/>
                <w:b/>
                <w:bCs/>
                <w:sz w:val="20"/>
                <w:szCs w:val="20"/>
              </w:rPr>
              <w:t>Kap. 4           Avgifter</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105ADB" w:rsidP="00F86074">
            <w:r>
              <w:rPr>
                <w:rFonts w:ascii="Verdana" w:hAnsi="Verdana"/>
                <w:sz w:val="20"/>
                <w:szCs w:val="20"/>
              </w:rPr>
              <w:t>GRF</w:t>
            </w:r>
            <w:r w:rsidR="00197459">
              <w:rPr>
                <w:rFonts w:ascii="Verdana" w:hAnsi="Verdana"/>
                <w:sz w:val="20"/>
                <w:szCs w:val="20"/>
              </w:rPr>
              <w:t>: s</w:t>
            </w:r>
            <w:r w:rsidR="00F86074" w:rsidRPr="00F86074">
              <w:rPr>
                <w:rFonts w:ascii="Verdana" w:hAnsi="Verdana"/>
                <w:sz w:val="20"/>
                <w:szCs w:val="20"/>
              </w:rPr>
              <w:t xml:space="preserve"> ordinarie </w:t>
            </w:r>
            <w:r>
              <w:rPr>
                <w:rFonts w:ascii="Verdana" w:hAnsi="Verdana"/>
                <w:sz w:val="20"/>
                <w:szCs w:val="20"/>
              </w:rPr>
              <w:t>årsmöte</w:t>
            </w:r>
            <w:r w:rsidR="00F86074" w:rsidRPr="00F86074">
              <w:rPr>
                <w:rFonts w:ascii="Verdana" w:hAnsi="Verdana"/>
                <w:sz w:val="20"/>
                <w:szCs w:val="20"/>
              </w:rPr>
              <w:t xml:space="preserve"> fastställer medlemsavgiften och årsavgiften till förbundet.</w:t>
            </w:r>
            <w:r w:rsidR="00F86074"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Varje förening har de entré- och kursavgifter, som anses lämpliga för föreningens finansiering och verksamhet.</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4" w:name="Kap_5"/>
            <w:bookmarkEnd w:id="4"/>
            <w:r w:rsidRPr="00F86074">
              <w:rPr>
                <w:rFonts w:ascii="Verdana" w:hAnsi="Verdana"/>
                <w:b/>
                <w:bCs/>
                <w:sz w:val="20"/>
                <w:szCs w:val="20"/>
              </w:rPr>
              <w:t xml:space="preserve">Kap. 5           </w:t>
            </w:r>
            <w:r w:rsidR="00105ADB">
              <w:rPr>
                <w:rFonts w:ascii="Verdana" w:hAnsi="Verdana"/>
                <w:b/>
                <w:bCs/>
                <w:sz w:val="20"/>
                <w:szCs w:val="20"/>
              </w:rPr>
              <w:t>Årsmötet</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105ADB" w:rsidP="00F86074">
            <w:r>
              <w:rPr>
                <w:rFonts w:ascii="Verdana" w:hAnsi="Verdana"/>
                <w:sz w:val="20"/>
                <w:szCs w:val="20"/>
              </w:rPr>
              <w:t>Årsmötet</w:t>
            </w:r>
            <w:r w:rsidR="00F86074" w:rsidRPr="00F86074">
              <w:rPr>
                <w:rFonts w:ascii="Verdana" w:hAnsi="Verdana"/>
                <w:sz w:val="20"/>
                <w:szCs w:val="20"/>
              </w:rPr>
              <w:t>, som består av förbundsstyrelsen och valda ombud, är GRF</w:t>
            </w:r>
            <w:r w:rsidR="00AF5EE5">
              <w:rPr>
                <w:rFonts w:ascii="Verdana" w:hAnsi="Verdana"/>
                <w:sz w:val="20"/>
                <w:szCs w:val="20"/>
              </w:rPr>
              <w:t>:</w:t>
            </w:r>
            <w:r w:rsidR="00F86074" w:rsidRPr="00F86074">
              <w:rPr>
                <w:rFonts w:ascii="Verdana" w:hAnsi="Verdana"/>
                <w:sz w:val="20"/>
                <w:szCs w:val="20"/>
              </w:rPr>
              <w:t xml:space="preserve">s högsta </w:t>
            </w:r>
            <w:r w:rsidR="00F86074" w:rsidRPr="00F86074">
              <w:rPr>
                <w:rFonts w:ascii="Verdana" w:hAnsi="Verdana"/>
                <w:sz w:val="20"/>
                <w:szCs w:val="20"/>
              </w:rPr>
              <w:lastRenderedPageBreak/>
              <w:t>beslutande organ.</w:t>
            </w:r>
            <w:r w:rsidR="00F86074"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lastRenderedPageBreak/>
              <w:t>§ 2</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Varje förening utser ett ombud och en suppleant per påbörjat 100-tal </w:t>
            </w:r>
            <w:r w:rsidR="00EF08DE">
              <w:rPr>
                <w:rFonts w:ascii="Verdana" w:hAnsi="Verdana"/>
                <w:sz w:val="20"/>
                <w:szCs w:val="20"/>
              </w:rPr>
              <w:t xml:space="preserve">betalande </w:t>
            </w:r>
            <w:r w:rsidRPr="00F86074">
              <w:rPr>
                <w:rFonts w:ascii="Verdana" w:hAnsi="Verdana"/>
                <w:sz w:val="20"/>
                <w:szCs w:val="20"/>
              </w:rPr>
              <w:t>medlemmar. (föregående års medlemsantal)</w:t>
            </w:r>
          </w:p>
          <w:p w:rsidR="00F86074" w:rsidRPr="00F86074" w:rsidRDefault="00F86074" w:rsidP="00F86074">
            <w:pPr>
              <w:ind w:right="192"/>
              <w:rPr>
                <w:sz w:val="20"/>
                <w:szCs w:val="20"/>
              </w:rPr>
            </w:pPr>
            <w:r w:rsidRPr="00F86074">
              <w:rPr>
                <w:rFonts w:ascii="Verdana" w:hAnsi="Verdana"/>
                <w:sz w:val="20"/>
                <w:szCs w:val="20"/>
              </w:rPr>
              <w:t xml:space="preserve">De föreningar som valt att bilda distrikt representeras på </w:t>
            </w:r>
            <w:r w:rsidR="00105ADB">
              <w:rPr>
                <w:rFonts w:ascii="Verdana" w:hAnsi="Verdana"/>
                <w:sz w:val="20"/>
                <w:szCs w:val="20"/>
              </w:rPr>
              <w:t>årsmötet</w:t>
            </w:r>
            <w:r w:rsidRPr="00F86074">
              <w:rPr>
                <w:rFonts w:ascii="Verdana" w:hAnsi="Verdana"/>
                <w:sz w:val="20"/>
                <w:szCs w:val="20"/>
              </w:rPr>
              <w:t xml:space="preserve"> av distriktet och ombuden därifrån.</w:t>
            </w:r>
          </w:p>
          <w:p w:rsidR="00F86074" w:rsidRPr="00F86074" w:rsidRDefault="00F86074" w:rsidP="00F86074">
            <w:pPr>
              <w:ind w:right="192"/>
              <w:rPr>
                <w:sz w:val="20"/>
                <w:szCs w:val="20"/>
              </w:rPr>
            </w:pPr>
            <w:r w:rsidRPr="00F86074">
              <w:rPr>
                <w:rFonts w:ascii="Verdana" w:hAnsi="Verdana"/>
                <w:sz w:val="20"/>
                <w:szCs w:val="20"/>
              </w:rPr>
              <w:t xml:space="preserve">Distriktet utser ett ombud och en suppleant per påbörjat 100-tal </w:t>
            </w:r>
            <w:r w:rsidR="00EA3764" w:rsidRPr="00EA3764">
              <w:rPr>
                <w:rFonts w:ascii="Verdana" w:hAnsi="Verdana"/>
                <w:sz w:val="20"/>
                <w:szCs w:val="20"/>
              </w:rPr>
              <w:t xml:space="preserve">betalande </w:t>
            </w:r>
            <w:r w:rsidRPr="00F86074">
              <w:rPr>
                <w:rFonts w:ascii="Verdana" w:hAnsi="Verdana"/>
                <w:sz w:val="20"/>
                <w:szCs w:val="20"/>
              </w:rPr>
              <w:t xml:space="preserve">medlemmar (föregående års medlemsantal) till </w:t>
            </w:r>
            <w:r w:rsidR="00105ADB">
              <w:rPr>
                <w:rFonts w:ascii="Verdana" w:hAnsi="Verdana"/>
                <w:sz w:val="20"/>
                <w:szCs w:val="20"/>
              </w:rPr>
              <w:t>årsmötet</w:t>
            </w:r>
            <w:r w:rsidRPr="00F86074">
              <w:rPr>
                <w:rFonts w:ascii="Verdana" w:hAnsi="Verdana"/>
                <w:sz w:val="20"/>
                <w:szCs w:val="20"/>
              </w:rPr>
              <w:t>, dock minst ett ombud från vart och ett av distriktets medlemsföreningar. Distriktet utser därutöver även tre ombud från distriktsstyrelsen.</w:t>
            </w:r>
            <w:r w:rsidRPr="00F86074">
              <w:rPr>
                <w:rFonts w:ascii="Verdana" w:hAnsi="Verdana"/>
                <w:sz w:val="20"/>
                <w:szCs w:val="20"/>
              </w:rPr>
              <w:br/>
              <w:t xml:space="preserve">   </w:t>
            </w:r>
          </w:p>
        </w:tc>
      </w:tr>
      <w:tr w:rsidR="00F86074" w:rsidRPr="00F86074">
        <w:trPr>
          <w:gridAfter w:val="1"/>
          <w:wAfter w:w="50" w:type="pct"/>
          <w:trHeight w:val="870"/>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Vid </w:t>
            </w:r>
            <w:r w:rsidR="00105ADB">
              <w:rPr>
                <w:rFonts w:ascii="Verdana" w:hAnsi="Verdana"/>
                <w:sz w:val="20"/>
                <w:szCs w:val="20"/>
              </w:rPr>
              <w:t>årsmötet</w:t>
            </w:r>
            <w:r w:rsidRPr="00F86074">
              <w:rPr>
                <w:rFonts w:ascii="Verdana" w:hAnsi="Verdana"/>
                <w:sz w:val="20"/>
                <w:szCs w:val="20"/>
              </w:rPr>
              <w:t xml:space="preserve"> har alla kallade ombud eller deras ersättare rösträtt i samtliga frågor. Detsamma gäller för förbundsstyrelsen utom i de frågor som avser ansvarsfrihet för föregående </w:t>
            </w:r>
            <w:r w:rsidR="00095463">
              <w:rPr>
                <w:rFonts w:ascii="Verdana" w:hAnsi="Verdana"/>
                <w:sz w:val="20"/>
                <w:szCs w:val="20"/>
              </w:rPr>
              <w:t>årsmötes</w:t>
            </w:r>
            <w:r w:rsidR="00095463" w:rsidRPr="00F86074">
              <w:rPr>
                <w:rFonts w:ascii="Verdana" w:hAnsi="Verdana"/>
                <w:sz w:val="20"/>
                <w:szCs w:val="20"/>
              </w:rPr>
              <w:t>periods</w:t>
            </w:r>
            <w:r w:rsidRPr="00F86074">
              <w:rPr>
                <w:rFonts w:ascii="Verdana" w:hAnsi="Verdana"/>
                <w:sz w:val="20"/>
                <w:szCs w:val="20"/>
              </w:rPr>
              <w:t xml:space="preserve"> förvaltning.</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t> </w:t>
            </w:r>
          </w:p>
        </w:tc>
        <w:tc>
          <w:tcPr>
            <w:tcW w:w="50" w:type="pct"/>
          </w:tcPr>
          <w:p w:rsidR="00F86074" w:rsidRDefault="00F86074" w:rsidP="00F86074">
            <w:pPr>
              <w:jc w:val="right"/>
            </w:pPr>
            <w:r>
              <w:t> </w:t>
            </w:r>
          </w:p>
        </w:tc>
        <w:tc>
          <w:tcPr>
            <w:tcW w:w="4653" w:type="pct"/>
            <w:vAlign w:val="center"/>
          </w:tcPr>
          <w:p w:rsidR="00F86074" w:rsidRDefault="00105ADB" w:rsidP="00F86074">
            <w:r>
              <w:rPr>
                <w:rFonts w:ascii="Verdana" w:hAnsi="Verdana"/>
                <w:sz w:val="20"/>
                <w:szCs w:val="20"/>
              </w:rPr>
              <w:t>Årsmötet</w:t>
            </w:r>
            <w:r w:rsidR="00F86074" w:rsidRPr="00F86074">
              <w:rPr>
                <w:rFonts w:ascii="Verdana" w:hAnsi="Verdana"/>
                <w:sz w:val="20"/>
                <w:szCs w:val="20"/>
              </w:rPr>
              <w:t xml:space="preserve"> fastställer röstlängd. Kallat ombud eller ersättare måste närvara för att ha rösträtt.</w:t>
            </w:r>
            <w:r w:rsidR="00F86074"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4</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Närvaroskyldighet</w:t>
            </w:r>
            <w:r w:rsidRPr="00F86074">
              <w:rPr>
                <w:rFonts w:ascii="Verdana" w:hAnsi="Verdana"/>
                <w:sz w:val="20"/>
                <w:szCs w:val="20"/>
              </w:rPr>
              <w:br/>
              <w:t xml:space="preserve">Ledamöter i utskott och sektioner bör alltid närvara vid sammanträden med </w:t>
            </w:r>
            <w:r w:rsidR="00105ADB">
              <w:rPr>
                <w:rFonts w:ascii="Verdana" w:hAnsi="Verdana"/>
                <w:sz w:val="20"/>
                <w:szCs w:val="20"/>
              </w:rPr>
              <w:t>årsmötet</w:t>
            </w:r>
            <w:r w:rsidRPr="00F86074">
              <w:rPr>
                <w:rFonts w:ascii="Verdana" w:hAnsi="Verdana"/>
                <w:sz w:val="20"/>
                <w:szCs w:val="20"/>
              </w:rPr>
              <w:t xml:space="preserve"> och har full förslags- och yttranderätt i alla frågor som angår förbundets verksamhet.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5</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Kallelse till ordinarie </w:t>
            </w:r>
            <w:r w:rsidR="00105ADB">
              <w:rPr>
                <w:rFonts w:ascii="Verdana" w:hAnsi="Verdana"/>
                <w:sz w:val="20"/>
                <w:szCs w:val="20"/>
              </w:rPr>
              <w:t>årsmötet</w:t>
            </w:r>
            <w:r w:rsidRPr="00F86074">
              <w:rPr>
                <w:rFonts w:ascii="Verdana" w:hAnsi="Verdana"/>
                <w:sz w:val="20"/>
                <w:szCs w:val="20"/>
              </w:rPr>
              <w:t xml:space="preserve"> sker skriftligen tillsammans med erforderliga handlingar senast 30 dagar före.</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6</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Ordinarie </w:t>
            </w:r>
            <w:r w:rsidR="00105ADB">
              <w:rPr>
                <w:rFonts w:ascii="Verdana" w:hAnsi="Verdana"/>
                <w:sz w:val="20"/>
                <w:szCs w:val="20"/>
              </w:rPr>
              <w:t>årsmöte</w:t>
            </w:r>
            <w:r w:rsidR="000C0D09">
              <w:rPr>
                <w:rFonts w:ascii="Verdana" w:hAnsi="Verdana"/>
                <w:sz w:val="20"/>
                <w:szCs w:val="20"/>
              </w:rPr>
              <w:t xml:space="preserve"> bör hållas</w:t>
            </w:r>
            <w:r w:rsidRPr="00F86074">
              <w:rPr>
                <w:rFonts w:ascii="Verdana" w:hAnsi="Verdana"/>
                <w:sz w:val="20"/>
                <w:szCs w:val="20"/>
              </w:rPr>
              <w:t xml:space="preserve"> senast under juni månad varje år.</w:t>
            </w:r>
            <w:r w:rsidRPr="00F86074">
              <w:rPr>
                <w:rFonts w:ascii="Verdana" w:hAnsi="Verdana"/>
                <w:sz w:val="20"/>
                <w:szCs w:val="20"/>
              </w:rPr>
              <w:br/>
            </w:r>
            <w:r w:rsidR="000C0D09">
              <w:rPr>
                <w:rFonts w:ascii="Verdana" w:hAnsi="Verdana"/>
                <w:sz w:val="20"/>
                <w:szCs w:val="20"/>
              </w:rPr>
              <w:t>V</w:t>
            </w:r>
            <w:r w:rsidRPr="00F86074">
              <w:rPr>
                <w:rFonts w:ascii="Verdana" w:hAnsi="Verdana"/>
                <w:sz w:val="20"/>
                <w:szCs w:val="20"/>
              </w:rPr>
              <w:t xml:space="preserve">id </w:t>
            </w:r>
            <w:r w:rsidR="00105ADB">
              <w:rPr>
                <w:rFonts w:ascii="Verdana" w:hAnsi="Verdana"/>
                <w:sz w:val="20"/>
                <w:szCs w:val="20"/>
              </w:rPr>
              <w:t>årsmötet</w:t>
            </w:r>
            <w:r w:rsidRPr="00F86074">
              <w:rPr>
                <w:rFonts w:ascii="Verdana" w:hAnsi="Verdana"/>
                <w:sz w:val="20"/>
                <w:szCs w:val="20"/>
              </w:rPr>
              <w:t xml:space="preserve"> skall följande ärenden alltid tas upp för behandling och beslut:</w:t>
            </w:r>
            <w:r>
              <w:t xml:space="preserve"> </w:t>
            </w:r>
          </w:p>
          <w:tbl>
            <w:tblPr>
              <w:tblW w:w="5000" w:type="pct"/>
              <w:tblCellSpacing w:w="0" w:type="dxa"/>
              <w:tblCellMar>
                <w:left w:w="0" w:type="dxa"/>
                <w:right w:w="0" w:type="dxa"/>
              </w:tblCellMar>
              <w:tblLook w:val="0000"/>
            </w:tblPr>
            <w:tblGrid>
              <w:gridCol w:w="435"/>
              <w:gridCol w:w="345"/>
              <w:gridCol w:w="7747"/>
            </w:tblGrid>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a)</w:t>
                  </w:r>
                </w:p>
              </w:tc>
              <w:tc>
                <w:tcPr>
                  <w:tcW w:w="0" w:type="auto"/>
                  <w:vAlign w:val="center"/>
                </w:tcPr>
                <w:p w:rsidR="00F86074" w:rsidRDefault="00F86074" w:rsidP="00F86074">
                  <w:r w:rsidRPr="00F86074">
                    <w:rPr>
                      <w:rFonts w:ascii="Verdana" w:hAnsi="Verdana"/>
                      <w:sz w:val="20"/>
                      <w:szCs w:val="20"/>
                    </w:rPr>
                    <w:t>upprättande av röstlängd</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b)</w:t>
                  </w:r>
                </w:p>
              </w:tc>
              <w:tc>
                <w:tcPr>
                  <w:tcW w:w="0" w:type="auto"/>
                  <w:vAlign w:val="center"/>
                </w:tcPr>
                <w:p w:rsidR="00F86074" w:rsidRDefault="00F86074" w:rsidP="00F86074">
                  <w:r w:rsidRPr="00F86074">
                    <w:rPr>
                      <w:rFonts w:ascii="Verdana" w:hAnsi="Verdana"/>
                      <w:sz w:val="20"/>
                      <w:szCs w:val="20"/>
                    </w:rPr>
                    <w:t xml:space="preserve">fråga om kallelse har skett i behörig ordning </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c)</w:t>
                  </w:r>
                </w:p>
              </w:tc>
              <w:tc>
                <w:tcPr>
                  <w:tcW w:w="0" w:type="auto"/>
                  <w:vAlign w:val="center"/>
                </w:tcPr>
                <w:p w:rsidR="00F86074" w:rsidRDefault="00F86074" w:rsidP="00F86074">
                  <w:r w:rsidRPr="00F86074">
                    <w:rPr>
                      <w:rFonts w:ascii="Verdana" w:hAnsi="Verdana"/>
                      <w:sz w:val="20"/>
                      <w:szCs w:val="20"/>
                    </w:rPr>
                    <w:t xml:space="preserve">val av funktionärer vid </w:t>
                  </w:r>
                  <w:r w:rsidR="00105ADB">
                    <w:rPr>
                      <w:rFonts w:ascii="Verdana" w:hAnsi="Verdana"/>
                      <w:sz w:val="20"/>
                      <w:szCs w:val="20"/>
                    </w:rPr>
                    <w:t>årsmötet</w:t>
                  </w:r>
                  <w:r w:rsidRPr="00F86074">
                    <w:rPr>
                      <w:rFonts w:ascii="Verdana" w:hAnsi="Verdana"/>
                      <w:sz w:val="20"/>
                      <w:szCs w:val="20"/>
                    </w:rPr>
                    <w:t xml:space="preserve"> (ordförande, sekreterare, protokollsjusterare/röstkontrollanter)</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d)</w:t>
                  </w:r>
                </w:p>
              </w:tc>
              <w:tc>
                <w:tcPr>
                  <w:tcW w:w="0" w:type="auto"/>
                  <w:vAlign w:val="center"/>
                </w:tcPr>
                <w:p w:rsidR="00F86074" w:rsidRDefault="00F86074" w:rsidP="00F86074">
                  <w:r w:rsidRPr="00F86074">
                    <w:rPr>
                      <w:rFonts w:ascii="Verdana" w:hAnsi="Verdana"/>
                      <w:sz w:val="20"/>
                      <w:szCs w:val="20"/>
                    </w:rPr>
                    <w:t>förbundsstyrelsens redovisningshandlingar och verksamhetsberättelse</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e)</w:t>
                  </w:r>
                </w:p>
              </w:tc>
              <w:tc>
                <w:tcPr>
                  <w:tcW w:w="0" w:type="auto"/>
                  <w:vAlign w:val="center"/>
                </w:tcPr>
                <w:p w:rsidR="00F86074" w:rsidRDefault="00F86074" w:rsidP="00F86074">
                  <w:r w:rsidRPr="00F86074">
                    <w:rPr>
                      <w:rFonts w:ascii="Verdana" w:hAnsi="Verdana"/>
                      <w:sz w:val="20"/>
                      <w:szCs w:val="20"/>
                    </w:rPr>
                    <w:t>revisorernas berättelse</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f)</w:t>
                  </w:r>
                </w:p>
              </w:tc>
              <w:tc>
                <w:tcPr>
                  <w:tcW w:w="0" w:type="auto"/>
                  <w:vAlign w:val="center"/>
                </w:tcPr>
                <w:p w:rsidR="00F86074" w:rsidRDefault="00F86074" w:rsidP="00F86074">
                  <w:r w:rsidRPr="00F86074">
                    <w:rPr>
                      <w:rFonts w:ascii="Verdana" w:hAnsi="Verdana"/>
                      <w:sz w:val="20"/>
                      <w:szCs w:val="20"/>
                    </w:rPr>
                    <w:t>fråga om ansvarsfrihet för förbundsstyrelsen</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g)</w:t>
                  </w:r>
                </w:p>
              </w:tc>
              <w:tc>
                <w:tcPr>
                  <w:tcW w:w="0" w:type="auto"/>
                  <w:vAlign w:val="center"/>
                </w:tcPr>
                <w:p w:rsidR="00F86074" w:rsidRDefault="00F86074" w:rsidP="00F86074">
                  <w:r w:rsidRPr="00F86074">
                    <w:rPr>
                      <w:rFonts w:ascii="Verdana" w:hAnsi="Verdana"/>
                      <w:sz w:val="20"/>
                      <w:szCs w:val="20"/>
                    </w:rPr>
                    <w:t> bestämmande av arvoden och ersättningar till ersättningsberättigade</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h)</w:t>
                  </w:r>
                </w:p>
              </w:tc>
              <w:tc>
                <w:tcPr>
                  <w:tcW w:w="0" w:type="auto"/>
                  <w:vAlign w:val="center"/>
                </w:tcPr>
                <w:p w:rsidR="00F86074" w:rsidRDefault="00F86074" w:rsidP="00F86074">
                  <w:r w:rsidRPr="00F86074">
                    <w:rPr>
                      <w:rFonts w:ascii="Verdana" w:hAnsi="Verdana"/>
                      <w:sz w:val="20"/>
                      <w:szCs w:val="20"/>
                    </w:rPr>
                    <w:t xml:space="preserve">val av stadgeenliga (se kap. 7) och av </w:t>
                  </w:r>
                  <w:r w:rsidR="00105ADB">
                    <w:rPr>
                      <w:rFonts w:ascii="Verdana" w:hAnsi="Verdana"/>
                      <w:sz w:val="20"/>
                      <w:szCs w:val="20"/>
                    </w:rPr>
                    <w:t>årsmötet</w:t>
                  </w:r>
                  <w:r w:rsidRPr="00F86074">
                    <w:rPr>
                      <w:rFonts w:ascii="Verdana" w:hAnsi="Verdana"/>
                      <w:sz w:val="20"/>
                      <w:szCs w:val="20"/>
                    </w:rPr>
                    <w:t xml:space="preserve"> beslutade funktionärer</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i)</w:t>
                  </w:r>
                </w:p>
              </w:tc>
              <w:tc>
                <w:tcPr>
                  <w:tcW w:w="0" w:type="auto"/>
                  <w:vAlign w:val="center"/>
                </w:tcPr>
                <w:p w:rsidR="00F86074" w:rsidRDefault="00F86074" w:rsidP="00F86074">
                  <w:r w:rsidRPr="00F86074">
                    <w:rPr>
                      <w:rFonts w:ascii="Verdana" w:hAnsi="Verdana"/>
                      <w:sz w:val="20"/>
                      <w:szCs w:val="20"/>
                    </w:rPr>
                    <w:t>beslut om medlemsavgift</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j)</w:t>
                  </w:r>
                </w:p>
              </w:tc>
              <w:tc>
                <w:tcPr>
                  <w:tcW w:w="0" w:type="auto"/>
                  <w:vAlign w:val="center"/>
                </w:tcPr>
                <w:p w:rsidR="00F86074" w:rsidRDefault="00F86074" w:rsidP="00F86074">
                  <w:r w:rsidRPr="00F86074">
                    <w:rPr>
                      <w:rFonts w:ascii="Verdana" w:hAnsi="Verdana"/>
                      <w:sz w:val="20"/>
                      <w:szCs w:val="20"/>
                    </w:rPr>
                    <w:t>beslut om förbundets säte</w:t>
                  </w:r>
                </w:p>
              </w:tc>
            </w:tr>
            <w:tr w:rsidR="00F86074" w:rsidRPr="00F86074">
              <w:trPr>
                <w:tblCellSpacing w:w="0" w:type="dxa"/>
              </w:trPr>
              <w:tc>
                <w:tcPr>
                  <w:tcW w:w="435" w:type="dxa"/>
                  <w:vAlign w:val="center"/>
                </w:tcPr>
                <w:p w:rsidR="00F86074" w:rsidRDefault="00F86074" w:rsidP="00F86074">
                  <w:r>
                    <w:t> </w:t>
                  </w:r>
                </w:p>
              </w:tc>
              <w:tc>
                <w:tcPr>
                  <w:tcW w:w="345" w:type="dxa"/>
                </w:tcPr>
                <w:p w:rsidR="00F86074" w:rsidRDefault="00F86074" w:rsidP="00F86074">
                  <w:r w:rsidRPr="00F86074">
                    <w:rPr>
                      <w:rFonts w:ascii="Verdana" w:hAnsi="Verdana"/>
                      <w:sz w:val="20"/>
                      <w:szCs w:val="20"/>
                    </w:rPr>
                    <w:t>k)</w:t>
                  </w:r>
                </w:p>
              </w:tc>
              <w:tc>
                <w:tcPr>
                  <w:tcW w:w="0" w:type="auto"/>
                  <w:vAlign w:val="center"/>
                </w:tcPr>
                <w:p w:rsidR="00F86074" w:rsidRDefault="00F86074" w:rsidP="00F86074">
                  <w:r w:rsidRPr="00F86074">
                    <w:rPr>
                      <w:rFonts w:ascii="Verdana" w:hAnsi="Verdana"/>
                      <w:sz w:val="20"/>
                      <w:szCs w:val="20"/>
                    </w:rPr>
                    <w:t>övriga i kallelsen anmälda frågor</w:t>
                  </w:r>
                  <w:r w:rsidRPr="00F86074">
                    <w:rPr>
                      <w:rFonts w:ascii="Verdana" w:hAnsi="Verdana"/>
                      <w:sz w:val="20"/>
                      <w:szCs w:val="20"/>
                    </w:rPr>
                    <w:br/>
                    <w:t xml:space="preserve">   </w:t>
                  </w:r>
                </w:p>
              </w:tc>
            </w:tr>
          </w:tbl>
          <w:p w:rsidR="00F86074" w:rsidRDefault="00F86074" w:rsidP="00F86074"/>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7</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Motioner skall vara förbundsstyrelsen tillhanda senast den 1 april.</w:t>
            </w:r>
            <w:r>
              <w:t xml:space="preserve"> </w:t>
            </w:r>
          </w:p>
          <w:p w:rsidR="00F86074" w:rsidRPr="00F86074" w:rsidRDefault="00F86074" w:rsidP="00F86074">
            <w:pPr>
              <w:ind w:right="192"/>
              <w:rPr>
                <w:sz w:val="20"/>
                <w:szCs w:val="20"/>
              </w:rPr>
            </w:pPr>
            <w:r w:rsidRPr="00F86074">
              <w:rPr>
                <w:rFonts w:ascii="Verdana" w:hAnsi="Verdana"/>
                <w:sz w:val="20"/>
                <w:szCs w:val="20"/>
              </w:rPr>
              <w:t xml:space="preserve">Därutöver kan förbundsstyrelsen för </w:t>
            </w:r>
            <w:r w:rsidR="00105ADB">
              <w:rPr>
                <w:rFonts w:ascii="Verdana" w:hAnsi="Verdana"/>
                <w:sz w:val="20"/>
                <w:szCs w:val="20"/>
              </w:rPr>
              <w:t>årsmötet</w:t>
            </w:r>
            <w:r w:rsidRPr="00F86074">
              <w:rPr>
                <w:rFonts w:ascii="Verdana" w:hAnsi="Verdana"/>
                <w:sz w:val="20"/>
                <w:szCs w:val="20"/>
              </w:rPr>
              <w:t xml:space="preserve"> framlägga förslag i alla frågor som angår förbundets verksamhet.</w:t>
            </w:r>
          </w:p>
          <w:p w:rsidR="00F86074" w:rsidRPr="00F86074" w:rsidRDefault="00F86074" w:rsidP="00321395">
            <w:pPr>
              <w:ind w:right="192"/>
              <w:rPr>
                <w:sz w:val="20"/>
                <w:szCs w:val="20"/>
              </w:rPr>
            </w:pPr>
            <w:r w:rsidRPr="00F86074">
              <w:rPr>
                <w:rFonts w:ascii="Verdana" w:hAnsi="Verdana"/>
                <w:sz w:val="20"/>
                <w:szCs w:val="20"/>
              </w:rPr>
              <w:t>Motionerna jämte utlåtande och särs</w:t>
            </w:r>
            <w:r w:rsidR="00321395">
              <w:rPr>
                <w:rFonts w:ascii="Verdana" w:hAnsi="Verdana"/>
                <w:sz w:val="20"/>
                <w:szCs w:val="20"/>
              </w:rPr>
              <w:t xml:space="preserve">kilda förslag skall sändas </w:t>
            </w:r>
            <w:r w:rsidRPr="00F86074">
              <w:rPr>
                <w:rFonts w:ascii="Verdana" w:hAnsi="Verdana"/>
                <w:sz w:val="20"/>
                <w:szCs w:val="20"/>
              </w:rPr>
              <w:t xml:space="preserve">i samband med kallelse till </w:t>
            </w:r>
            <w:r w:rsidR="00105ADB">
              <w:rPr>
                <w:rFonts w:ascii="Verdana" w:hAnsi="Verdana"/>
                <w:sz w:val="20"/>
                <w:szCs w:val="20"/>
              </w:rPr>
              <w:t>årsmötet</w:t>
            </w:r>
            <w:r w:rsidRPr="00F86074">
              <w:rPr>
                <w:rFonts w:ascii="Verdana" w:hAnsi="Verdana"/>
                <w:sz w:val="20"/>
                <w:szCs w:val="20"/>
              </w:rPr>
              <w: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8</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Frågor som skall behandlas på </w:t>
            </w:r>
            <w:r w:rsidR="00105ADB">
              <w:rPr>
                <w:rFonts w:ascii="Verdana" w:hAnsi="Verdana"/>
                <w:sz w:val="20"/>
                <w:szCs w:val="20"/>
              </w:rPr>
              <w:t>årsmötet</w:t>
            </w:r>
            <w:r w:rsidRPr="00F86074">
              <w:rPr>
                <w:rFonts w:ascii="Verdana" w:hAnsi="Verdana"/>
                <w:sz w:val="20"/>
                <w:szCs w:val="20"/>
              </w:rPr>
              <w:t xml:space="preserve"> skall finnas med på dagordningen. Dock får rena informationsfrågor tas upp om </w:t>
            </w:r>
            <w:r w:rsidR="00105ADB">
              <w:rPr>
                <w:rFonts w:ascii="Verdana" w:hAnsi="Verdana"/>
                <w:sz w:val="20"/>
                <w:szCs w:val="20"/>
              </w:rPr>
              <w:t>årsmötet</w:t>
            </w:r>
            <w:r w:rsidRPr="00F86074">
              <w:rPr>
                <w:rFonts w:ascii="Verdana" w:hAnsi="Verdana"/>
                <w:sz w:val="20"/>
                <w:szCs w:val="20"/>
              </w:rPr>
              <w:t xml:space="preserve"> så beslutar.</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9</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Röstning och beslut vid </w:t>
            </w:r>
            <w:r w:rsidR="00105ADB">
              <w:rPr>
                <w:rFonts w:ascii="Verdana" w:hAnsi="Verdana"/>
                <w:sz w:val="20"/>
                <w:szCs w:val="20"/>
              </w:rPr>
              <w:t>årsmötet</w:t>
            </w:r>
          </w:p>
          <w:p w:rsidR="00F86074" w:rsidRPr="00F86074" w:rsidRDefault="00F86074" w:rsidP="00F86074">
            <w:pPr>
              <w:ind w:right="192"/>
              <w:rPr>
                <w:sz w:val="20"/>
                <w:szCs w:val="20"/>
              </w:rPr>
            </w:pPr>
            <w:r w:rsidRPr="00F86074">
              <w:rPr>
                <w:rFonts w:ascii="Verdana" w:hAnsi="Verdana"/>
                <w:sz w:val="20"/>
                <w:szCs w:val="20"/>
              </w:rPr>
              <w:t>Med undantag för beslut enligt kap. 5 § 10 samt kap. 1</w:t>
            </w:r>
            <w:r w:rsidR="00321395">
              <w:rPr>
                <w:rFonts w:ascii="Verdana" w:hAnsi="Verdana"/>
                <w:sz w:val="20"/>
                <w:szCs w:val="20"/>
              </w:rPr>
              <w:t>2 och 13</w:t>
            </w:r>
            <w:r w:rsidRPr="00F86074">
              <w:rPr>
                <w:rFonts w:ascii="Verdana" w:hAnsi="Verdana"/>
                <w:sz w:val="20"/>
                <w:szCs w:val="20"/>
              </w:rPr>
              <w:t xml:space="preserve"> fattar </w:t>
            </w:r>
            <w:r w:rsidR="00105ADB">
              <w:rPr>
                <w:rFonts w:ascii="Verdana" w:hAnsi="Verdana"/>
                <w:sz w:val="20"/>
                <w:szCs w:val="20"/>
              </w:rPr>
              <w:t>årsmötet</w:t>
            </w:r>
            <w:r w:rsidRPr="00F86074">
              <w:rPr>
                <w:rFonts w:ascii="Verdana" w:hAnsi="Verdana"/>
                <w:sz w:val="20"/>
                <w:szCs w:val="20"/>
              </w:rPr>
              <w:t xml:space="preserve"> alla beslut med en röstmajoritet som är mer än hälften av </w:t>
            </w:r>
            <w:proofErr w:type="gramStart"/>
            <w:r w:rsidRPr="00F86074">
              <w:rPr>
                <w:rFonts w:ascii="Verdana" w:hAnsi="Verdana"/>
                <w:sz w:val="20"/>
                <w:szCs w:val="20"/>
              </w:rPr>
              <w:t>avgivna</w:t>
            </w:r>
            <w:proofErr w:type="gramEnd"/>
            <w:r w:rsidRPr="00F86074">
              <w:rPr>
                <w:rFonts w:ascii="Verdana" w:hAnsi="Verdana"/>
                <w:sz w:val="20"/>
                <w:szCs w:val="20"/>
              </w:rPr>
              <w:t xml:space="preserve"> och godkända röster. Vid lika röstetal gäller, den mening som biträds av </w:t>
            </w:r>
            <w:r w:rsidR="00105ADB">
              <w:rPr>
                <w:rFonts w:ascii="Verdana" w:hAnsi="Verdana"/>
                <w:sz w:val="20"/>
                <w:szCs w:val="20"/>
              </w:rPr>
              <w:t>årsmötet</w:t>
            </w:r>
            <w:r w:rsidRPr="00F86074">
              <w:rPr>
                <w:rFonts w:ascii="Verdana" w:hAnsi="Verdana"/>
                <w:sz w:val="20"/>
                <w:szCs w:val="20"/>
              </w:rPr>
              <w:t>s tjänstgörande ordförande.</w:t>
            </w:r>
          </w:p>
          <w:p w:rsidR="00F86074" w:rsidRPr="00F86074" w:rsidRDefault="00F86074" w:rsidP="00F86074">
            <w:pPr>
              <w:ind w:right="192"/>
              <w:rPr>
                <w:sz w:val="20"/>
                <w:szCs w:val="20"/>
              </w:rPr>
            </w:pPr>
            <w:r w:rsidRPr="00F86074">
              <w:rPr>
                <w:rFonts w:ascii="Verdana" w:hAnsi="Verdana"/>
                <w:sz w:val="20"/>
                <w:szCs w:val="20"/>
              </w:rPr>
              <w:t xml:space="preserve">Beslut fattas genom öppen omröstning, såvida inte </w:t>
            </w:r>
            <w:r w:rsidR="00105ADB">
              <w:rPr>
                <w:rFonts w:ascii="Verdana" w:hAnsi="Verdana"/>
                <w:sz w:val="20"/>
                <w:szCs w:val="20"/>
              </w:rPr>
              <w:t>årsmötet</w:t>
            </w:r>
            <w:r w:rsidRPr="00F86074">
              <w:rPr>
                <w:rFonts w:ascii="Verdana" w:hAnsi="Verdana"/>
                <w:sz w:val="20"/>
                <w:szCs w:val="20"/>
              </w:rPr>
              <w:t xml:space="preserve"> i särskilt fall beslutar </w:t>
            </w:r>
            <w:r w:rsidRPr="00F86074">
              <w:rPr>
                <w:rFonts w:ascii="Verdana" w:hAnsi="Verdana"/>
                <w:sz w:val="20"/>
                <w:szCs w:val="20"/>
              </w:rPr>
              <w:lastRenderedPageBreak/>
              <w:t>att omröstningen skall vara sluten.</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lastRenderedPageBreak/>
              <w:t>§ 10</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Personval</w:t>
            </w:r>
          </w:p>
          <w:p w:rsidR="00F86074" w:rsidRPr="00F86074" w:rsidRDefault="00F86074" w:rsidP="00F86074">
            <w:pPr>
              <w:ind w:right="192"/>
              <w:rPr>
                <w:sz w:val="20"/>
                <w:szCs w:val="20"/>
              </w:rPr>
            </w:pPr>
            <w:r w:rsidRPr="00F86074">
              <w:rPr>
                <w:rFonts w:ascii="Verdana" w:hAnsi="Verdana"/>
                <w:sz w:val="20"/>
                <w:szCs w:val="20"/>
              </w:rPr>
              <w:t>Om någon så begär, skall personval ske med valsedel. För att godkännas som avgiven röst skall valsedel upptaga minst ett valbart namn och högst samma antal som skall väljas enligt stadgeenlig fördelning.</w:t>
            </w:r>
          </w:p>
          <w:p w:rsidR="00F86074" w:rsidRPr="00F86074" w:rsidRDefault="00F86074" w:rsidP="00F86074">
            <w:pPr>
              <w:ind w:right="192"/>
              <w:rPr>
                <w:sz w:val="20"/>
                <w:szCs w:val="20"/>
              </w:rPr>
            </w:pPr>
            <w:r w:rsidRPr="00F86074">
              <w:rPr>
                <w:rFonts w:ascii="Verdana" w:hAnsi="Verdana"/>
                <w:sz w:val="20"/>
                <w:szCs w:val="20"/>
              </w:rPr>
              <w:t>För att vara vald skall kandidat ha erhållit mer än hälften av avgivna, godkända röster. Om erforderligt röstetal ej erhållits, förrättas omval mellan de två som erhållit flest röster. I omvalet får kvarstå högst två kandidater för varje post, som skall besättas. Vid lika antal röster i omval, avgörs valet genom lottning.</w:t>
            </w:r>
          </w:p>
          <w:p w:rsidR="00F86074" w:rsidRPr="00F86074" w:rsidRDefault="00F86074" w:rsidP="00F86074">
            <w:pPr>
              <w:ind w:right="192"/>
              <w:rPr>
                <w:sz w:val="20"/>
                <w:szCs w:val="20"/>
              </w:rPr>
            </w:pPr>
            <w:r w:rsidRPr="00F86074">
              <w:rPr>
                <w:rFonts w:ascii="Verdana" w:hAnsi="Verdana"/>
                <w:sz w:val="20"/>
                <w:szCs w:val="20"/>
              </w:rPr>
              <w:t> </w:t>
            </w:r>
          </w:p>
        </w:tc>
      </w:tr>
      <w:tr w:rsidR="00F86074" w:rsidRPr="00F86074">
        <w:trPr>
          <w:gridAfter w:val="1"/>
          <w:wAfter w:w="50" w:type="pct"/>
          <w:tblCellSpacing w:w="0" w:type="dxa"/>
        </w:trPr>
        <w:tc>
          <w:tcPr>
            <w:tcW w:w="4950" w:type="pct"/>
            <w:gridSpan w:val="4"/>
          </w:tcPr>
          <w:p w:rsidR="00F86074" w:rsidRDefault="00F86074" w:rsidP="00F86074">
            <w:bookmarkStart w:id="5" w:name="Kap_6"/>
            <w:bookmarkEnd w:id="5"/>
            <w:r w:rsidRPr="00F86074">
              <w:rPr>
                <w:rFonts w:ascii="Verdana" w:hAnsi="Verdana"/>
                <w:b/>
                <w:bCs/>
                <w:sz w:val="20"/>
                <w:szCs w:val="20"/>
              </w:rPr>
              <w:t xml:space="preserve">Kap. 6           Extra </w:t>
            </w:r>
            <w:r w:rsidR="00105ADB">
              <w:rPr>
                <w:rFonts w:ascii="Verdana" w:hAnsi="Verdana"/>
                <w:b/>
                <w:bCs/>
                <w:sz w:val="20"/>
                <w:szCs w:val="20"/>
              </w:rPr>
              <w:t>årsmöte</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Förbundsrådet skall i samråd med revisorer besluta om extra </w:t>
            </w:r>
            <w:r w:rsidR="00105ADB">
              <w:rPr>
                <w:rFonts w:ascii="Verdana" w:hAnsi="Verdana"/>
                <w:sz w:val="20"/>
                <w:szCs w:val="20"/>
              </w:rPr>
              <w:t>årsmötet</w:t>
            </w:r>
            <w:r w:rsidRPr="00F86074">
              <w:rPr>
                <w:rFonts w:ascii="Verdana" w:hAnsi="Verdana"/>
                <w:sz w:val="20"/>
                <w:szCs w:val="20"/>
              </w:rPr>
              <w:t xml:space="preserve"> när särskilda omständigheter föreligger.</w:t>
            </w:r>
          </w:p>
          <w:p w:rsidR="00F86074" w:rsidRPr="00F86074" w:rsidRDefault="00F86074" w:rsidP="00F86074">
            <w:pPr>
              <w:ind w:right="192"/>
              <w:rPr>
                <w:sz w:val="20"/>
                <w:szCs w:val="20"/>
              </w:rPr>
            </w:pPr>
            <w:r w:rsidRPr="00F86074">
              <w:rPr>
                <w:rFonts w:ascii="Verdana" w:hAnsi="Verdana"/>
                <w:sz w:val="20"/>
                <w:szCs w:val="20"/>
              </w:rPr>
              <w:t xml:space="preserve">När minst 1/3 av förbundets föreningar i underskriven framställning påyrkar detta skall extra </w:t>
            </w:r>
            <w:r w:rsidR="00105ADB">
              <w:rPr>
                <w:rFonts w:ascii="Verdana" w:hAnsi="Verdana"/>
                <w:sz w:val="20"/>
                <w:szCs w:val="20"/>
              </w:rPr>
              <w:t>årsmöte</w:t>
            </w:r>
            <w:r w:rsidR="000C0D09">
              <w:rPr>
                <w:rFonts w:ascii="Verdana" w:hAnsi="Verdana"/>
                <w:sz w:val="20"/>
                <w:szCs w:val="20"/>
              </w:rPr>
              <w:t xml:space="preserve"> </w:t>
            </w:r>
            <w:r w:rsidRPr="00F86074">
              <w:rPr>
                <w:rFonts w:ascii="Verdana" w:hAnsi="Verdana"/>
                <w:sz w:val="20"/>
                <w:szCs w:val="20"/>
              </w:rPr>
              <w:t>inkallas för behandling av viss fråga.</w:t>
            </w:r>
          </w:p>
          <w:p w:rsidR="00F86074" w:rsidRPr="00F86074" w:rsidRDefault="00F86074" w:rsidP="00F86074">
            <w:pPr>
              <w:ind w:right="192"/>
              <w:rPr>
                <w:sz w:val="20"/>
                <w:szCs w:val="20"/>
              </w:rPr>
            </w:pPr>
            <w:r w:rsidRPr="00F86074">
              <w:rPr>
                <w:rFonts w:ascii="Verdana" w:hAnsi="Verdana"/>
                <w:sz w:val="20"/>
                <w:szCs w:val="20"/>
              </w:rPr>
              <w:t xml:space="preserve">Extra </w:t>
            </w:r>
            <w:r w:rsidR="00105ADB">
              <w:rPr>
                <w:rFonts w:ascii="Verdana" w:hAnsi="Verdana"/>
                <w:sz w:val="20"/>
                <w:szCs w:val="20"/>
              </w:rPr>
              <w:t>årsmöte</w:t>
            </w:r>
            <w:r w:rsidRPr="00F86074">
              <w:rPr>
                <w:rFonts w:ascii="Verdana" w:hAnsi="Verdana"/>
                <w:sz w:val="20"/>
                <w:szCs w:val="20"/>
              </w:rPr>
              <w:t xml:space="preserve"> får endast behandla den eller de frågor, som föranlett dess inkallande.</w:t>
            </w:r>
          </w:p>
          <w:p w:rsidR="00F86074" w:rsidRPr="00F86074" w:rsidRDefault="00F86074" w:rsidP="00F86074">
            <w:pPr>
              <w:ind w:right="192"/>
              <w:rPr>
                <w:sz w:val="20"/>
                <w:szCs w:val="20"/>
              </w:rPr>
            </w:pPr>
            <w:r w:rsidRPr="00F86074">
              <w:rPr>
                <w:rFonts w:ascii="Verdana" w:hAnsi="Verdana"/>
                <w:sz w:val="20"/>
                <w:szCs w:val="20"/>
              </w:rPr>
              <w:t xml:space="preserve">Eventuella fyllnadsval skall dock verkställas och gäller till nästa ordinarie </w:t>
            </w:r>
            <w:r w:rsidR="00095463">
              <w:rPr>
                <w:rFonts w:ascii="Verdana" w:hAnsi="Verdana"/>
                <w:sz w:val="20"/>
                <w:szCs w:val="20"/>
              </w:rPr>
              <w:t>årsmöte</w:t>
            </w:r>
            <w:r w:rsidRPr="00F86074">
              <w:rPr>
                <w:rFonts w:ascii="Verdana" w:hAnsi="Verdana"/>
                <w:sz w:val="20"/>
                <w:szCs w:val="20"/>
              </w:rPr>
              <w: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Extra </w:t>
            </w:r>
            <w:r w:rsidR="00105ADB">
              <w:rPr>
                <w:rFonts w:ascii="Verdana" w:hAnsi="Verdana"/>
                <w:sz w:val="20"/>
                <w:szCs w:val="20"/>
              </w:rPr>
              <w:t>årsmötet</w:t>
            </w:r>
            <w:r w:rsidRPr="00F86074">
              <w:rPr>
                <w:rFonts w:ascii="Verdana" w:hAnsi="Verdana"/>
                <w:sz w:val="20"/>
                <w:szCs w:val="20"/>
              </w:rPr>
              <w:t xml:space="preserve"> får inkallas utan iakttagande av viss tid för kallelsen. Förbundsstyrelsen får inte onödigt fördröja kallelse till extra </w:t>
            </w:r>
            <w:r w:rsidR="00105ADB">
              <w:rPr>
                <w:rFonts w:ascii="Verdana" w:hAnsi="Verdana"/>
                <w:sz w:val="20"/>
                <w:szCs w:val="20"/>
              </w:rPr>
              <w:t>årsmötet</w:t>
            </w:r>
            <w:r w:rsidRPr="00F86074">
              <w:rPr>
                <w:rFonts w:ascii="Verdana" w:hAnsi="Verdana"/>
                <w:sz w:val="20"/>
                <w:szCs w:val="20"/>
              </w:rPr>
              <w:t xml:space="preserve"> utan skall omedelbart efter beslut sända ut kallelse.</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6" w:name="Kap_7"/>
            <w:bookmarkEnd w:id="6"/>
            <w:r w:rsidRPr="00F86074">
              <w:rPr>
                <w:rFonts w:ascii="Verdana" w:hAnsi="Verdana"/>
                <w:b/>
                <w:bCs/>
                <w:sz w:val="20"/>
                <w:szCs w:val="20"/>
              </w:rPr>
              <w:t>Kap. 7           Förbundsstyrelse, VU, firmatecknare och valberedning.</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Förbundsstyrelsen består av ordförande, </w:t>
            </w:r>
            <w:r w:rsidR="00B66B5B">
              <w:rPr>
                <w:rFonts w:ascii="Verdana" w:hAnsi="Verdana"/>
                <w:sz w:val="20"/>
                <w:szCs w:val="20"/>
              </w:rPr>
              <w:t>kassör och sek</w:t>
            </w:r>
            <w:r w:rsidRPr="00F86074">
              <w:rPr>
                <w:rFonts w:ascii="Verdana" w:hAnsi="Verdana"/>
                <w:sz w:val="20"/>
                <w:szCs w:val="20"/>
              </w:rPr>
              <w:t xml:space="preserve">reterare </w:t>
            </w:r>
            <w:r w:rsidR="00B66B5B">
              <w:rPr>
                <w:rFonts w:ascii="Verdana" w:hAnsi="Verdana"/>
                <w:sz w:val="20"/>
                <w:szCs w:val="20"/>
              </w:rPr>
              <w:t xml:space="preserve">samt två </w:t>
            </w:r>
            <w:r w:rsidRPr="00F86074">
              <w:rPr>
                <w:rFonts w:ascii="Verdana" w:hAnsi="Verdana"/>
                <w:sz w:val="20"/>
                <w:szCs w:val="20"/>
              </w:rPr>
              <w:t>ledamöter</w:t>
            </w:r>
            <w:r w:rsidR="00B66B5B">
              <w:rPr>
                <w:rFonts w:ascii="Verdana" w:hAnsi="Verdana"/>
                <w:sz w:val="20"/>
                <w:szCs w:val="20"/>
              </w:rPr>
              <w:t xml:space="preserve"> varav en utses till vice ordförande. Antal suppleanter beslutas av årsmötet. Dessa utses efter beslutade arbetsformer och sektioner som årsmötet antagit. Minsta antal suppleanter är två. Respektive sektions ordförande blir automatiskt suppleant i styrelsen om denne inte redan valts som ordinarie styrelseledamot. </w:t>
            </w:r>
            <w:r w:rsidR="00B66B5B">
              <w:rPr>
                <w:rFonts w:ascii="Verdana" w:hAnsi="Verdana"/>
                <w:sz w:val="20"/>
                <w:szCs w:val="20"/>
              </w:rPr>
              <w:br/>
            </w:r>
            <w:r w:rsidR="00105ADB">
              <w:rPr>
                <w:rFonts w:ascii="Verdana" w:hAnsi="Verdana"/>
                <w:sz w:val="20"/>
                <w:szCs w:val="20"/>
              </w:rPr>
              <w:t>Årsmötet</w:t>
            </w:r>
            <w:r w:rsidRPr="00F86074">
              <w:rPr>
                <w:rFonts w:ascii="Verdana" w:hAnsi="Verdana"/>
                <w:sz w:val="20"/>
                <w:szCs w:val="20"/>
              </w:rPr>
              <w:t xml:space="preserve"> väljer ordförande</w:t>
            </w:r>
            <w:r w:rsidR="00B66B5B">
              <w:rPr>
                <w:rFonts w:ascii="Verdana" w:hAnsi="Verdana"/>
                <w:sz w:val="20"/>
                <w:szCs w:val="20"/>
              </w:rPr>
              <w:t xml:space="preserve"> och </w:t>
            </w:r>
            <w:r w:rsidRPr="00F86074">
              <w:rPr>
                <w:rFonts w:ascii="Verdana" w:hAnsi="Verdana"/>
                <w:sz w:val="20"/>
                <w:szCs w:val="20"/>
              </w:rPr>
              <w:t>kassör var för sig. Förbundsstyrelsen konstituerar sig för övrigt själv, och fördelar inom sig de olika funktionerna och uppdragen.</w:t>
            </w:r>
          </w:p>
          <w:p w:rsidR="00F86074" w:rsidRPr="00F86074" w:rsidRDefault="00F86074" w:rsidP="00F86074">
            <w:pPr>
              <w:ind w:right="192"/>
              <w:rPr>
                <w:sz w:val="20"/>
                <w:szCs w:val="20"/>
              </w:rPr>
            </w:pPr>
            <w:r w:rsidRPr="00F86074">
              <w:rPr>
                <w:rFonts w:ascii="Verdana" w:hAnsi="Verdana"/>
                <w:sz w:val="20"/>
                <w:szCs w:val="20"/>
              </w:rPr>
              <w:t xml:space="preserve">Valberedningen väljs av </w:t>
            </w:r>
            <w:r w:rsidR="00105ADB">
              <w:rPr>
                <w:rFonts w:ascii="Verdana" w:hAnsi="Verdana"/>
                <w:sz w:val="20"/>
                <w:szCs w:val="20"/>
              </w:rPr>
              <w:t>årsmötet</w:t>
            </w:r>
            <w:r w:rsidRPr="00F86074">
              <w:rPr>
                <w:rFonts w:ascii="Verdana" w:hAnsi="Verdana"/>
                <w:sz w:val="20"/>
                <w:szCs w:val="20"/>
              </w:rPr>
              <w:t xml:space="preserve"> och består av </w:t>
            </w:r>
            <w:r w:rsidR="00B66B5B">
              <w:rPr>
                <w:rFonts w:ascii="Verdana" w:hAnsi="Verdana"/>
                <w:sz w:val="20"/>
                <w:szCs w:val="20"/>
              </w:rPr>
              <w:t>tre ledamöter inklusive sammankallande som också utses på årsmötet</w:t>
            </w:r>
            <w:r w:rsidRPr="00F86074">
              <w:rPr>
                <w:rFonts w:ascii="Verdana" w:hAnsi="Verdana"/>
                <w:sz w:val="20"/>
                <w:szCs w:val="20"/>
              </w:rPr>
              <w:t>.</w:t>
            </w:r>
          </w:p>
          <w:p w:rsidR="004C5A14" w:rsidRDefault="00F86074" w:rsidP="00F86074">
            <w:pPr>
              <w:ind w:right="192"/>
              <w:rPr>
                <w:rFonts w:ascii="Verdana" w:hAnsi="Verdana"/>
                <w:sz w:val="20"/>
                <w:szCs w:val="20"/>
              </w:rPr>
            </w:pPr>
            <w:r w:rsidRPr="00F86074">
              <w:rPr>
                <w:rFonts w:ascii="Verdana" w:hAnsi="Verdana"/>
                <w:sz w:val="20"/>
                <w:szCs w:val="20"/>
              </w:rPr>
              <w:t xml:space="preserve">Om </w:t>
            </w:r>
            <w:r w:rsidR="00105ADB">
              <w:rPr>
                <w:rFonts w:ascii="Verdana" w:hAnsi="Verdana"/>
                <w:sz w:val="20"/>
                <w:szCs w:val="20"/>
              </w:rPr>
              <w:t>årsmötet</w:t>
            </w:r>
            <w:r w:rsidRPr="00F86074">
              <w:rPr>
                <w:rFonts w:ascii="Verdana" w:hAnsi="Verdana"/>
                <w:sz w:val="20"/>
                <w:szCs w:val="20"/>
              </w:rPr>
              <w:t xml:space="preserve"> väljer att arbeta med sektioner utses dessa </w:t>
            </w:r>
            <w:r w:rsidR="004C5A14">
              <w:rPr>
                <w:rFonts w:ascii="Verdana" w:hAnsi="Verdana"/>
                <w:sz w:val="20"/>
                <w:szCs w:val="20"/>
              </w:rPr>
              <w:t xml:space="preserve">av årsmötet. Årsmötet bestämmer </w:t>
            </w:r>
            <w:r w:rsidRPr="00F86074">
              <w:rPr>
                <w:rFonts w:ascii="Verdana" w:hAnsi="Verdana"/>
                <w:sz w:val="20"/>
                <w:szCs w:val="20"/>
              </w:rPr>
              <w:t>antalet</w:t>
            </w:r>
            <w:r w:rsidR="004C5A14">
              <w:rPr>
                <w:rFonts w:ascii="Verdana" w:hAnsi="Verdana"/>
                <w:sz w:val="20"/>
                <w:szCs w:val="20"/>
              </w:rPr>
              <w:t xml:space="preserve"> sektioner men antal ledamöter i sektionerna får inte överstiga fem inklusive ordförande. </w:t>
            </w:r>
          </w:p>
          <w:p w:rsidR="00F86074" w:rsidRPr="00F86074" w:rsidRDefault="00F86074" w:rsidP="00F86074">
            <w:pPr>
              <w:ind w:right="192"/>
              <w:rPr>
                <w:sz w:val="20"/>
                <w:szCs w:val="20"/>
              </w:rPr>
            </w:pPr>
            <w:r w:rsidRPr="00F86074">
              <w:rPr>
                <w:rFonts w:ascii="Verdana" w:hAnsi="Verdana"/>
                <w:sz w:val="20"/>
                <w:szCs w:val="20"/>
              </w:rPr>
              <w:t xml:space="preserve">Ledamot i förbundsstyrelsen väljs av ordinarie </w:t>
            </w:r>
            <w:r w:rsidR="00105ADB">
              <w:rPr>
                <w:rFonts w:ascii="Verdana" w:hAnsi="Verdana"/>
                <w:sz w:val="20"/>
                <w:szCs w:val="20"/>
              </w:rPr>
              <w:t>årsmötet</w:t>
            </w:r>
            <w:r w:rsidRPr="00F86074">
              <w:rPr>
                <w:rFonts w:ascii="Verdana" w:hAnsi="Verdana"/>
                <w:sz w:val="20"/>
                <w:szCs w:val="20"/>
              </w:rPr>
              <w:t xml:space="preserve"> för en tid av två år och avgår växelvis.</w:t>
            </w:r>
            <w:r w:rsidR="004C5A14">
              <w:rPr>
                <w:rFonts w:ascii="Verdana" w:hAnsi="Verdana"/>
                <w:sz w:val="20"/>
                <w:szCs w:val="20"/>
              </w:rPr>
              <w:t xml:space="preserve"> Ordförande och kassör väljs växelvis.</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Om kassör avgår under mandattiden utser förbundsstyrelsen tillsammans med valberedningen och revisorer, kassör inom sig.</w:t>
            </w:r>
            <w:r w:rsidRPr="00F86074">
              <w:rPr>
                <w:rFonts w:ascii="Verdana" w:hAnsi="Verdana"/>
                <w:sz w:val="20"/>
                <w:szCs w:val="20"/>
              </w:rPr>
              <w:br/>
              <w:t xml:space="preserve">   </w:t>
            </w:r>
          </w:p>
        </w:tc>
      </w:tr>
      <w:tr w:rsidR="00F86074" w:rsidRPr="00F86074">
        <w:trPr>
          <w:gridAfter w:val="1"/>
          <w:wAfter w:w="50" w:type="pct"/>
          <w:trHeight w:val="632"/>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Firmatecknare</w:t>
            </w:r>
            <w:r w:rsidR="004B2A2A">
              <w:rPr>
                <w:rFonts w:ascii="Verdana" w:hAnsi="Verdana"/>
                <w:sz w:val="20"/>
                <w:szCs w:val="20"/>
              </w:rPr>
              <w:t xml:space="preserve">; </w:t>
            </w:r>
            <w:r w:rsidRPr="00F86074">
              <w:rPr>
                <w:rFonts w:ascii="Verdana" w:hAnsi="Verdana"/>
                <w:sz w:val="20"/>
                <w:szCs w:val="20"/>
              </w:rPr>
              <w:t xml:space="preserve">ordförande, kassör och sekreterare, </w:t>
            </w:r>
            <w:r w:rsidR="004B2A2A">
              <w:rPr>
                <w:rFonts w:ascii="Verdana" w:hAnsi="Verdana"/>
                <w:sz w:val="20"/>
                <w:szCs w:val="20"/>
              </w:rPr>
              <w:t xml:space="preserve">minst </w:t>
            </w:r>
            <w:r w:rsidRPr="00F86074">
              <w:rPr>
                <w:rFonts w:ascii="Verdana" w:hAnsi="Verdana"/>
                <w:sz w:val="20"/>
                <w:szCs w:val="20"/>
              </w:rPr>
              <w:t>två i förening.</w:t>
            </w:r>
            <w:r w:rsidR="004B2A2A">
              <w:rPr>
                <w:rFonts w:ascii="Verdana" w:hAnsi="Verdana"/>
                <w:sz w:val="20"/>
                <w:szCs w:val="20"/>
              </w:rPr>
              <w:br/>
              <w:t>Dessa utgör dessutom förbundets VU.</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xml:space="preserve">§ </w:t>
            </w:r>
            <w:r w:rsidR="004B2A2A">
              <w:rPr>
                <w:rFonts w:ascii="Verdana" w:hAnsi="Verdana"/>
                <w:sz w:val="20"/>
                <w:szCs w:val="20"/>
              </w:rPr>
              <w:t>4</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Förbundsstyrelse är beslutsmässig om minst </w:t>
            </w:r>
            <w:r w:rsidR="004B2A2A">
              <w:rPr>
                <w:rFonts w:ascii="Verdana" w:hAnsi="Verdana"/>
                <w:sz w:val="20"/>
                <w:szCs w:val="20"/>
              </w:rPr>
              <w:t>tre</w:t>
            </w:r>
            <w:r w:rsidRPr="00F86074">
              <w:rPr>
                <w:rFonts w:ascii="Verdana" w:hAnsi="Verdana"/>
                <w:sz w:val="20"/>
                <w:szCs w:val="20"/>
              </w:rPr>
              <w:t xml:space="preserve"> ledamöter är närvarande.</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6</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Adresslistor, </w:t>
            </w:r>
            <w:r w:rsidR="00105ADB">
              <w:rPr>
                <w:rFonts w:ascii="Verdana" w:hAnsi="Verdana"/>
                <w:sz w:val="20"/>
                <w:szCs w:val="20"/>
              </w:rPr>
              <w:t>årsmöte</w:t>
            </w:r>
            <w:r w:rsidR="004B2A2A">
              <w:rPr>
                <w:rFonts w:ascii="Verdana" w:hAnsi="Verdana"/>
                <w:sz w:val="20"/>
                <w:szCs w:val="20"/>
              </w:rPr>
              <w:t>s</w:t>
            </w:r>
            <w:r w:rsidRPr="00F86074">
              <w:rPr>
                <w:rFonts w:ascii="Verdana" w:hAnsi="Verdana"/>
                <w:sz w:val="20"/>
                <w:szCs w:val="20"/>
              </w:rPr>
              <w:t>- o förbundsstyrelseprotokoll och övrig aktuell information bör utsändas snarast enligt distributionslista.</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7</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Konkurrerande organisation</w:t>
            </w:r>
          </w:p>
          <w:p w:rsidR="00F86074" w:rsidRPr="00F86074" w:rsidRDefault="00F86074" w:rsidP="00F86074">
            <w:pPr>
              <w:ind w:right="192"/>
              <w:rPr>
                <w:sz w:val="20"/>
                <w:szCs w:val="20"/>
              </w:rPr>
            </w:pPr>
            <w:r w:rsidRPr="00F86074">
              <w:rPr>
                <w:rFonts w:ascii="Verdana" w:hAnsi="Verdana"/>
                <w:sz w:val="20"/>
                <w:szCs w:val="20"/>
              </w:rPr>
              <w:t>Styrelseledamöter och arrangörer från konkurrerande organisationer och företag bör inte tillhöra förbundsstyrelse i GRF eller ingå som ledamöter i utskott eller sektioner.</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7" w:name="Kap_8"/>
            <w:bookmarkEnd w:id="7"/>
            <w:r w:rsidRPr="00F86074">
              <w:rPr>
                <w:rFonts w:ascii="Verdana" w:hAnsi="Verdana"/>
                <w:b/>
                <w:bCs/>
                <w:sz w:val="20"/>
                <w:szCs w:val="20"/>
              </w:rPr>
              <w:lastRenderedPageBreak/>
              <w:t>Kap. 8</w:t>
            </w:r>
            <w:r w:rsidRPr="00F86074">
              <w:rPr>
                <w:rFonts w:ascii="Verdana" w:hAnsi="Verdana"/>
                <w:sz w:val="20"/>
                <w:szCs w:val="20"/>
              </w:rPr>
              <w:t xml:space="preserve">           </w:t>
            </w:r>
            <w:r w:rsidRPr="00F86074">
              <w:rPr>
                <w:rFonts w:ascii="Verdana" w:hAnsi="Verdana"/>
                <w:b/>
                <w:bCs/>
                <w:sz w:val="20"/>
                <w:szCs w:val="20"/>
              </w:rPr>
              <w:t>Revision</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För granskning av förbundets verksamhet och räkenskaper väljer ordinarie </w:t>
            </w:r>
            <w:r w:rsidR="00105ADB">
              <w:rPr>
                <w:rFonts w:ascii="Verdana" w:hAnsi="Verdana"/>
                <w:sz w:val="20"/>
                <w:szCs w:val="20"/>
              </w:rPr>
              <w:t>årsmötet</w:t>
            </w:r>
            <w:r w:rsidRPr="00F86074">
              <w:rPr>
                <w:rFonts w:ascii="Verdana" w:hAnsi="Verdana"/>
                <w:sz w:val="20"/>
                <w:szCs w:val="20"/>
              </w:rPr>
              <w:t xml:space="preserve"> två förbundsrevisorer jämte suppleanter för dessa att avgå växelvis. Vid förhinder kallar ordinarie revisor själv suppleant. </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Förbundsrevisorernas huvudsakliga åliggande</w:t>
            </w:r>
          </w:p>
          <w:p w:rsidR="00F86074" w:rsidRPr="00F86074" w:rsidRDefault="00F86074" w:rsidP="00F86074">
            <w:pPr>
              <w:ind w:right="192"/>
              <w:rPr>
                <w:sz w:val="20"/>
                <w:szCs w:val="20"/>
              </w:rPr>
            </w:pPr>
            <w:r w:rsidRPr="00F86074">
              <w:rPr>
                <w:rFonts w:ascii="Verdana" w:hAnsi="Verdana"/>
                <w:sz w:val="20"/>
                <w:szCs w:val="20"/>
              </w:rPr>
              <w:t xml:space="preserve">Det åligger revisorerna att granska räkenskaper och förvaltning även för garantifonden och till ordinarie </w:t>
            </w:r>
            <w:r w:rsidR="00105ADB">
              <w:rPr>
                <w:rFonts w:ascii="Verdana" w:hAnsi="Verdana"/>
                <w:sz w:val="20"/>
                <w:szCs w:val="20"/>
              </w:rPr>
              <w:t>årsmötet</w:t>
            </w:r>
            <w:r w:rsidRPr="00F86074">
              <w:rPr>
                <w:rFonts w:ascii="Verdana" w:hAnsi="Verdana"/>
                <w:sz w:val="20"/>
                <w:szCs w:val="20"/>
              </w:rPr>
              <w:t xml:space="preserve"> avge revisionsberättelse över förvaltningen under den gångna </w:t>
            </w:r>
            <w:r w:rsidR="00F04DC8">
              <w:rPr>
                <w:rFonts w:ascii="Verdana" w:hAnsi="Verdana"/>
                <w:sz w:val="20"/>
                <w:szCs w:val="20"/>
              </w:rPr>
              <w:t>årsmötes</w:t>
            </w:r>
            <w:r w:rsidR="00F04DC8" w:rsidRPr="00F86074">
              <w:rPr>
                <w:rFonts w:ascii="Verdana" w:hAnsi="Verdana"/>
                <w:sz w:val="20"/>
                <w:szCs w:val="20"/>
              </w:rPr>
              <w:t>perioden</w:t>
            </w:r>
            <w:r w:rsidRPr="00F86074">
              <w:rPr>
                <w:rFonts w:ascii="Verdana" w:hAnsi="Verdana"/>
                <w:sz w:val="20"/>
                <w:szCs w:val="20"/>
              </w:rPr>
              <w:t xml:space="preserve"> med till- eller avstyrkan av ansvarsfrihet.</w:t>
            </w:r>
          </w:p>
          <w:p w:rsidR="00F86074" w:rsidRPr="00F86074" w:rsidRDefault="00F86074" w:rsidP="00F86074">
            <w:pPr>
              <w:ind w:right="192"/>
              <w:rPr>
                <w:sz w:val="20"/>
                <w:szCs w:val="20"/>
              </w:rPr>
            </w:pPr>
            <w:r w:rsidRPr="00F86074">
              <w:rPr>
                <w:rFonts w:ascii="Verdana" w:hAnsi="Verdana"/>
                <w:sz w:val="20"/>
                <w:szCs w:val="20"/>
              </w:rPr>
              <w:t>Därutöver skall revisorerna kontrollera:</w:t>
            </w:r>
          </w:p>
          <w:p w:rsidR="00F86074" w:rsidRPr="00F86074" w:rsidRDefault="00F86074" w:rsidP="00F86074">
            <w:pPr>
              <w:ind w:right="192"/>
              <w:rPr>
                <w:sz w:val="20"/>
                <w:szCs w:val="20"/>
              </w:rPr>
            </w:pPr>
            <w:r w:rsidRPr="00F86074">
              <w:rPr>
                <w:rFonts w:ascii="Verdana" w:hAnsi="Verdana"/>
                <w:sz w:val="20"/>
                <w:szCs w:val="20"/>
              </w:rPr>
              <w:t xml:space="preserve">- att fattade beslut inte strider mot förbundets stadgar eller </w:t>
            </w:r>
            <w:r w:rsidR="00105ADB">
              <w:rPr>
                <w:rFonts w:ascii="Verdana" w:hAnsi="Verdana"/>
                <w:sz w:val="20"/>
                <w:szCs w:val="20"/>
              </w:rPr>
              <w:t>årsmöte</w:t>
            </w:r>
            <w:r w:rsidR="00F04DC8">
              <w:rPr>
                <w:rFonts w:ascii="Verdana" w:hAnsi="Verdana"/>
                <w:sz w:val="20"/>
                <w:szCs w:val="20"/>
              </w:rPr>
              <w:t>s</w:t>
            </w:r>
            <w:r w:rsidRPr="00F86074">
              <w:rPr>
                <w:rFonts w:ascii="Verdana" w:hAnsi="Verdana"/>
                <w:sz w:val="20"/>
                <w:szCs w:val="20"/>
              </w:rPr>
              <w:t>beslut</w:t>
            </w:r>
          </w:p>
          <w:p w:rsidR="00F86074" w:rsidRPr="00F86074" w:rsidRDefault="00F86074" w:rsidP="00F86074">
            <w:pPr>
              <w:ind w:right="192"/>
              <w:rPr>
                <w:sz w:val="20"/>
                <w:szCs w:val="20"/>
              </w:rPr>
            </w:pPr>
            <w:r w:rsidRPr="00F86074">
              <w:rPr>
                <w:rFonts w:ascii="Verdana" w:hAnsi="Verdana"/>
                <w:sz w:val="20"/>
                <w:szCs w:val="20"/>
              </w:rPr>
              <w:t>- att räkenskaperna är väl förda och behörigen verifierade</w:t>
            </w:r>
          </w:p>
          <w:p w:rsidR="00F86074" w:rsidRPr="00F86074" w:rsidRDefault="00F86074" w:rsidP="00F86074">
            <w:pPr>
              <w:ind w:right="192"/>
              <w:rPr>
                <w:sz w:val="20"/>
                <w:szCs w:val="20"/>
              </w:rPr>
            </w:pPr>
            <w:r w:rsidRPr="00F86074">
              <w:rPr>
                <w:rFonts w:ascii="Verdana" w:hAnsi="Verdana"/>
                <w:sz w:val="20"/>
                <w:szCs w:val="20"/>
              </w:rPr>
              <w:t>- att värdehandlingar är ordnade och väl förvarade</w:t>
            </w:r>
          </w:p>
          <w:p w:rsidR="00F86074" w:rsidRPr="00F86074" w:rsidRDefault="00F86074" w:rsidP="00F86074">
            <w:pPr>
              <w:ind w:right="192"/>
              <w:rPr>
                <w:sz w:val="20"/>
                <w:szCs w:val="20"/>
              </w:rPr>
            </w:pPr>
            <w:r w:rsidRPr="00F86074">
              <w:rPr>
                <w:rFonts w:ascii="Verdana" w:hAnsi="Verdana"/>
                <w:sz w:val="20"/>
                <w:szCs w:val="20"/>
              </w:rPr>
              <w:t>- att inventarier är försäkrade till betryggande belopp och att inventarieförteckning finns</w:t>
            </w:r>
          </w:p>
          <w:p w:rsidR="00F86074" w:rsidRPr="00F86074" w:rsidRDefault="00F86074" w:rsidP="00F86074">
            <w:pPr>
              <w:ind w:right="192"/>
              <w:rPr>
                <w:sz w:val="20"/>
                <w:szCs w:val="20"/>
              </w:rPr>
            </w:pPr>
            <w:r w:rsidRPr="00F86074">
              <w:rPr>
                <w:rFonts w:ascii="Verdana" w:hAnsi="Verdana"/>
                <w:sz w:val="20"/>
                <w:szCs w:val="20"/>
              </w:rPr>
              <w:t>- att bokförda banktillgodohavanden överensstämmer med vederbörande bankers saldobesked</w:t>
            </w:r>
          </w:p>
          <w:p w:rsidR="00F86074" w:rsidRPr="00F86074" w:rsidRDefault="00F86074" w:rsidP="00F86074">
            <w:pPr>
              <w:ind w:right="192"/>
              <w:rPr>
                <w:sz w:val="20"/>
                <w:szCs w:val="20"/>
              </w:rPr>
            </w:pPr>
            <w:r w:rsidRPr="00F86074">
              <w:rPr>
                <w:rFonts w:ascii="Verdana" w:hAnsi="Verdana"/>
                <w:sz w:val="20"/>
                <w:szCs w:val="20"/>
              </w:rPr>
              <w:t xml:space="preserve">- att tillgångar </w:t>
            </w:r>
            <w:r w:rsidR="00F04DC8" w:rsidRPr="00F86074">
              <w:rPr>
                <w:rFonts w:ascii="Verdana" w:hAnsi="Verdana"/>
                <w:sz w:val="20"/>
                <w:szCs w:val="20"/>
              </w:rPr>
              <w:t>och skulder</w:t>
            </w:r>
            <w:r w:rsidRPr="00F86074">
              <w:rPr>
                <w:rFonts w:ascii="Verdana" w:hAnsi="Verdana"/>
                <w:sz w:val="20"/>
                <w:szCs w:val="20"/>
              </w:rPr>
              <w:t xml:space="preserve"> redovisats till sina verkliga värden.</w:t>
            </w:r>
          </w:p>
          <w:p w:rsidR="00F86074" w:rsidRPr="00F86074" w:rsidRDefault="00F86074" w:rsidP="00F86074">
            <w:pPr>
              <w:ind w:right="192"/>
              <w:rPr>
                <w:sz w:val="20"/>
                <w:szCs w:val="20"/>
              </w:rPr>
            </w:pPr>
            <w:r w:rsidRPr="00F86074">
              <w:rPr>
                <w:rFonts w:ascii="Verdana" w:hAnsi="Verdana"/>
                <w:sz w:val="20"/>
                <w:szCs w:val="20"/>
              </w:rPr>
              <w:t>Revisorerna skall även vidtaga de övriga åtgärder som de finner erforderliga för ett behörigt fullgörande av revisionsuppdraget.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Revisionsberättelse över varje räkenskapsår skall vara lämnad till förbundsstyrelsen senast den 31 mars. Kassör skall dessförinnan ha lämnat sina handlingar till revisorerna senast 15 mars året efter räkenskapsåret.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4</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Föredragning av revisionsberättelsen</w:t>
            </w:r>
          </w:p>
          <w:p w:rsidR="00F86074" w:rsidRPr="00F86074" w:rsidRDefault="00F86074" w:rsidP="00F86074">
            <w:pPr>
              <w:ind w:right="192"/>
              <w:rPr>
                <w:sz w:val="20"/>
                <w:szCs w:val="20"/>
              </w:rPr>
            </w:pPr>
            <w:r w:rsidRPr="00F86074">
              <w:rPr>
                <w:rFonts w:ascii="Verdana" w:hAnsi="Verdana"/>
                <w:sz w:val="20"/>
                <w:szCs w:val="20"/>
              </w:rPr>
              <w:t xml:space="preserve">Förbundsrevisorerna skall närvara vid </w:t>
            </w:r>
            <w:r w:rsidR="00105ADB">
              <w:rPr>
                <w:rFonts w:ascii="Verdana" w:hAnsi="Verdana"/>
                <w:sz w:val="20"/>
                <w:szCs w:val="20"/>
              </w:rPr>
              <w:t>årsmötet</w:t>
            </w:r>
            <w:r w:rsidRPr="00F86074">
              <w:rPr>
                <w:rFonts w:ascii="Verdana" w:hAnsi="Verdana"/>
                <w:sz w:val="20"/>
                <w:szCs w:val="20"/>
              </w:rPr>
              <w:t xml:space="preserve"> för att föredra revisionsberättelsen för ordinarie </w:t>
            </w:r>
            <w:r w:rsidR="00105ADB">
              <w:rPr>
                <w:rFonts w:ascii="Verdana" w:hAnsi="Verdana"/>
                <w:sz w:val="20"/>
                <w:szCs w:val="20"/>
              </w:rPr>
              <w:t>årsmöte</w:t>
            </w:r>
            <w:r w:rsidRPr="00F86074">
              <w:rPr>
                <w:rFonts w:ascii="Verdana" w:hAnsi="Verdana"/>
                <w:sz w:val="20"/>
                <w:szCs w:val="20"/>
              </w:rPr>
              <w:t xml:space="preserve"> med till- eller avstyrkan av ansvarsfrihet. Revisorerna har yttrande och förslagsrätt.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5</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Revisorernas rättigheter</w:t>
            </w:r>
          </w:p>
          <w:p w:rsidR="00F86074" w:rsidRPr="00F86074" w:rsidRDefault="00F86074" w:rsidP="00F86074">
            <w:pPr>
              <w:ind w:right="192"/>
              <w:rPr>
                <w:sz w:val="20"/>
                <w:szCs w:val="20"/>
              </w:rPr>
            </w:pPr>
            <w:r w:rsidRPr="00F86074">
              <w:rPr>
                <w:rFonts w:ascii="Verdana" w:hAnsi="Verdana"/>
                <w:sz w:val="20"/>
                <w:szCs w:val="20"/>
              </w:rPr>
              <w:t>Revisorerna har rätt att ta del av räkenskaper, protokoll och övriga till förbundets verksamhet och förvaltning hörande handlingar.</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6</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Revisorernas skyldigheter</w:t>
            </w:r>
          </w:p>
          <w:p w:rsidR="00F86074" w:rsidRPr="00F86074" w:rsidRDefault="00F86074" w:rsidP="00F86074">
            <w:pPr>
              <w:ind w:right="192"/>
              <w:rPr>
                <w:sz w:val="20"/>
                <w:szCs w:val="20"/>
              </w:rPr>
            </w:pPr>
            <w:r w:rsidRPr="00F86074">
              <w:rPr>
                <w:rFonts w:ascii="Verdana" w:hAnsi="Verdana"/>
                <w:sz w:val="20"/>
                <w:szCs w:val="20"/>
              </w:rPr>
              <w:t>Om förbundsstyrelsen på grund av anmärkningar eller förslag kallar revisorerna till sammanträde, är dessa skyldiga att närvara vid behandling av det ifrågavarande ärendet.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w:t>
            </w:r>
          </w:p>
        </w:tc>
      </w:tr>
      <w:tr w:rsidR="00F86074" w:rsidRPr="00F86074">
        <w:trPr>
          <w:gridAfter w:val="1"/>
          <w:wAfter w:w="50" w:type="pct"/>
          <w:tblCellSpacing w:w="0" w:type="dxa"/>
        </w:trPr>
        <w:tc>
          <w:tcPr>
            <w:tcW w:w="4950" w:type="pct"/>
            <w:gridSpan w:val="4"/>
          </w:tcPr>
          <w:p w:rsidR="00F86074" w:rsidRDefault="00F86074" w:rsidP="00F86074">
            <w:bookmarkStart w:id="8" w:name="Kap_9"/>
            <w:bookmarkEnd w:id="8"/>
            <w:r w:rsidRPr="00F86074">
              <w:rPr>
                <w:rFonts w:ascii="Verdana" w:hAnsi="Verdana"/>
                <w:b/>
                <w:bCs/>
                <w:sz w:val="20"/>
                <w:szCs w:val="20"/>
              </w:rPr>
              <w:t>Kap. 9           Distrikt</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Föreningar, som så önskar, inom ett verksamhetsområde kan i samråd med förbundsstyrelsen bilda ett distrikt. Vid distriktsbildning bör hänsyn tas till geografisk samhörighet och medlemsantalets storlek. Geografisk indelning beslutas av förbundsstyrelsen.</w:t>
            </w:r>
          </w:p>
          <w:p w:rsidR="00F86074" w:rsidRPr="00F86074" w:rsidRDefault="00F86074" w:rsidP="00F86074">
            <w:pPr>
              <w:ind w:right="192"/>
              <w:rPr>
                <w:sz w:val="20"/>
                <w:szCs w:val="20"/>
              </w:rPr>
            </w:pPr>
            <w:r w:rsidRPr="00F86074">
              <w:rPr>
                <w:rFonts w:ascii="Verdana" w:hAnsi="Verdana"/>
                <w:sz w:val="20"/>
                <w:szCs w:val="20"/>
              </w:rPr>
              <w:t xml:space="preserve">Distriktet har inom sitt verksamhetsområde till </w:t>
            </w:r>
            <w:r w:rsidRPr="00F86074">
              <w:rPr>
                <w:rFonts w:ascii="Verdana" w:hAnsi="Verdana"/>
                <w:b/>
                <w:bCs/>
                <w:sz w:val="20"/>
                <w:szCs w:val="20"/>
              </w:rPr>
              <w:t>uppgift</w:t>
            </w:r>
          </w:p>
          <w:p w:rsidR="00F86074" w:rsidRPr="00F86074" w:rsidRDefault="00F86074" w:rsidP="00F86074">
            <w:pPr>
              <w:ind w:right="192"/>
              <w:rPr>
                <w:sz w:val="20"/>
                <w:szCs w:val="20"/>
              </w:rPr>
            </w:pPr>
            <w:r w:rsidRPr="00F86074">
              <w:rPr>
                <w:rFonts w:ascii="Verdana" w:hAnsi="Verdana"/>
                <w:sz w:val="20"/>
                <w:szCs w:val="20"/>
              </w:rPr>
              <w:t>- att främja och, efter behov</w:t>
            </w:r>
            <w:r w:rsidR="007F6B09" w:rsidRPr="00F86074">
              <w:rPr>
                <w:rFonts w:ascii="Verdana" w:hAnsi="Verdana"/>
                <w:sz w:val="20"/>
                <w:szCs w:val="20"/>
              </w:rPr>
              <w:t>, öka</w:t>
            </w:r>
            <w:r w:rsidRPr="00F86074">
              <w:rPr>
                <w:rFonts w:ascii="Verdana" w:hAnsi="Verdana"/>
                <w:sz w:val="20"/>
                <w:szCs w:val="20"/>
              </w:rPr>
              <w:t xml:space="preserve"> samarbetet mellan föreningarna i distriktet</w:t>
            </w:r>
          </w:p>
          <w:p w:rsidR="00F86074" w:rsidRPr="00F86074" w:rsidRDefault="00F86074" w:rsidP="00F86074">
            <w:pPr>
              <w:ind w:right="192"/>
              <w:rPr>
                <w:sz w:val="20"/>
                <w:szCs w:val="20"/>
              </w:rPr>
            </w:pPr>
            <w:r w:rsidRPr="00F86074">
              <w:rPr>
                <w:rFonts w:ascii="Verdana" w:hAnsi="Verdana"/>
                <w:sz w:val="20"/>
                <w:szCs w:val="20"/>
              </w:rPr>
              <w:t>- att verka för anslutning av föreningar till förbundet</w:t>
            </w:r>
          </w:p>
          <w:p w:rsidR="00F86074" w:rsidRPr="00F86074" w:rsidRDefault="00F86074" w:rsidP="00F86074">
            <w:pPr>
              <w:ind w:right="192"/>
              <w:rPr>
                <w:sz w:val="20"/>
                <w:szCs w:val="20"/>
              </w:rPr>
            </w:pPr>
            <w:r w:rsidRPr="00F86074">
              <w:rPr>
                <w:rFonts w:ascii="Verdana" w:hAnsi="Verdana"/>
                <w:sz w:val="20"/>
                <w:szCs w:val="20"/>
              </w:rPr>
              <w:t>- att verkställa de uppdrag och beslut som meddelas från förbundet eller beslut som fattas vid distriktets årsmöte</w:t>
            </w:r>
          </w:p>
          <w:p w:rsidR="00F86074" w:rsidRPr="00F86074" w:rsidRDefault="00F86074" w:rsidP="00F86074">
            <w:pPr>
              <w:ind w:right="192"/>
              <w:rPr>
                <w:sz w:val="20"/>
                <w:szCs w:val="20"/>
              </w:rPr>
            </w:pPr>
            <w:r w:rsidRPr="00F86074">
              <w:rPr>
                <w:rFonts w:ascii="Verdana" w:hAnsi="Verdana"/>
                <w:sz w:val="20"/>
                <w:szCs w:val="20"/>
              </w:rPr>
              <w:t>- att i enlighet med förbundets stadgar tillvarataga föreningarnas intressen gentemot myndigheter och andra organisationer samt</w:t>
            </w:r>
          </w:p>
          <w:p w:rsidR="00F86074" w:rsidRPr="00F86074" w:rsidRDefault="00F86074" w:rsidP="00F86074">
            <w:pPr>
              <w:ind w:right="192"/>
              <w:rPr>
                <w:sz w:val="20"/>
                <w:szCs w:val="20"/>
              </w:rPr>
            </w:pPr>
            <w:r w:rsidRPr="00F86074">
              <w:rPr>
                <w:rFonts w:ascii="Verdana" w:hAnsi="Verdana"/>
                <w:sz w:val="20"/>
                <w:szCs w:val="20"/>
              </w:rPr>
              <w:t>- att vidarebefordra information till och från förbund och föreningar (protokoll o d bör vidarebefordras snarast)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Distriktets organisation och rådgivande organ följer i tillämpliga delar vad som sagts </w:t>
            </w:r>
            <w:r w:rsidRPr="00F86074">
              <w:rPr>
                <w:rFonts w:ascii="Verdana" w:hAnsi="Verdana"/>
                <w:sz w:val="20"/>
                <w:szCs w:val="20"/>
              </w:rPr>
              <w:lastRenderedPageBreak/>
              <w:t>i kap. 2. Dess ansvars/och arbetsområden bör i görligaste mån bedrivas så att onödigt dubbelarbete i förhållande till Förbundet undviks.</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lastRenderedPageBreak/>
              <w:t>§ 3</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Rätt till </w:t>
            </w:r>
            <w:r w:rsidRPr="00F86074">
              <w:rPr>
                <w:rFonts w:ascii="Verdana" w:hAnsi="Verdana"/>
                <w:b/>
                <w:bCs/>
                <w:sz w:val="20"/>
                <w:szCs w:val="20"/>
              </w:rPr>
              <w:t>inträde</w:t>
            </w:r>
            <w:r w:rsidRPr="00F86074">
              <w:rPr>
                <w:rFonts w:ascii="Verdana" w:hAnsi="Verdana"/>
                <w:sz w:val="20"/>
                <w:szCs w:val="20"/>
              </w:rPr>
              <w:t xml:space="preserve"> i </w:t>
            </w:r>
            <w:r w:rsidRPr="00F86074">
              <w:rPr>
                <w:rFonts w:ascii="Verdana" w:hAnsi="Verdana"/>
                <w:b/>
                <w:bCs/>
                <w:sz w:val="20"/>
                <w:szCs w:val="20"/>
              </w:rPr>
              <w:t>distrikt</w:t>
            </w:r>
            <w:r w:rsidRPr="00F86074">
              <w:rPr>
                <w:rFonts w:ascii="Verdana" w:hAnsi="Verdana"/>
                <w:sz w:val="20"/>
                <w:szCs w:val="20"/>
              </w:rPr>
              <w:t xml:space="preserve"> har varje gammaldansförening, som vill samarbeta enligt dessa stadgar. Intresseanmälan görs till distriktsstyrelsen.</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4</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b/>
                <w:bCs/>
                <w:sz w:val="20"/>
                <w:szCs w:val="20"/>
              </w:rPr>
              <w:t>Styrelsen</w:t>
            </w:r>
            <w:r w:rsidRPr="00F86074">
              <w:rPr>
                <w:rFonts w:ascii="Verdana" w:hAnsi="Verdana"/>
                <w:sz w:val="20"/>
                <w:szCs w:val="20"/>
              </w:rPr>
              <w:t xml:space="preserve"> består av minst fem ledamöter, som väljs för två år och avgår växelvis. Årsmötet väljer ordförande, kassör och sekreterare var för sig. Styrelsen konstituerar sig för övrigt själv</w:t>
            </w:r>
            <w:r w:rsidRPr="00F86074">
              <w:rPr>
                <w:rFonts w:ascii="Verdana" w:hAnsi="Verdana"/>
                <w:b/>
                <w:bCs/>
                <w:sz w:val="20"/>
                <w:szCs w:val="20"/>
              </w:rPr>
              <w:t xml:space="preserve"> </w:t>
            </w:r>
            <w:r w:rsidRPr="00F86074">
              <w:rPr>
                <w:rFonts w:ascii="Verdana" w:hAnsi="Verdana"/>
                <w:sz w:val="20"/>
                <w:szCs w:val="20"/>
              </w:rPr>
              <w:t>och fördelar inom sig olika funktioner och uppdrag. Hänsyn bör tas till geografisk spridning.</w:t>
            </w:r>
          </w:p>
          <w:p w:rsidR="00F86074" w:rsidRPr="00F86074" w:rsidRDefault="00F86074" w:rsidP="00F86074">
            <w:pPr>
              <w:ind w:right="192"/>
              <w:rPr>
                <w:sz w:val="20"/>
                <w:szCs w:val="20"/>
              </w:rPr>
            </w:pPr>
            <w:r w:rsidRPr="00F86074">
              <w:rPr>
                <w:rFonts w:ascii="Verdana" w:hAnsi="Verdana"/>
                <w:sz w:val="20"/>
                <w:szCs w:val="20"/>
              </w:rPr>
              <w:t>Vad som sagts i kap. 7 gäller i tillämpliga delar även för distrikt.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5</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 xml:space="preserve">Distriktsstyrelsen skall snarast efter årsmöte insända samtliga </w:t>
            </w:r>
            <w:r w:rsidRPr="00F86074">
              <w:rPr>
                <w:rFonts w:ascii="Verdana" w:hAnsi="Verdana"/>
                <w:b/>
                <w:bCs/>
                <w:sz w:val="20"/>
                <w:szCs w:val="20"/>
              </w:rPr>
              <w:t>årsmöteshandlingar</w:t>
            </w:r>
            <w:r w:rsidRPr="00F86074">
              <w:rPr>
                <w:rFonts w:ascii="Verdana" w:hAnsi="Verdana"/>
                <w:sz w:val="20"/>
                <w:szCs w:val="20"/>
              </w:rPr>
              <w:t xml:space="preserve"> och </w:t>
            </w:r>
            <w:r w:rsidRPr="00F86074">
              <w:rPr>
                <w:rFonts w:ascii="Verdana" w:hAnsi="Verdana"/>
                <w:b/>
                <w:bCs/>
                <w:sz w:val="20"/>
                <w:szCs w:val="20"/>
              </w:rPr>
              <w:t>adressuppgifter</w:t>
            </w:r>
            <w:r w:rsidRPr="00F86074">
              <w:rPr>
                <w:rFonts w:ascii="Verdana" w:hAnsi="Verdana"/>
                <w:sz w:val="20"/>
                <w:szCs w:val="20"/>
              </w:rPr>
              <w:t xml:space="preserve"> till förbundsstyrelsen.</w:t>
            </w:r>
          </w:p>
          <w:p w:rsidR="00F86074" w:rsidRPr="00F86074" w:rsidRDefault="00F86074" w:rsidP="00F86074">
            <w:pPr>
              <w:ind w:right="192"/>
              <w:rPr>
                <w:sz w:val="20"/>
                <w:szCs w:val="20"/>
              </w:rPr>
            </w:pPr>
            <w:r w:rsidRPr="00F86074">
              <w:rPr>
                <w:rFonts w:ascii="Verdana" w:hAnsi="Verdana"/>
                <w:sz w:val="20"/>
                <w:szCs w:val="20"/>
              </w:rPr>
              <w:t xml:space="preserve">Uppgift på ombud (se kap. 5 § </w:t>
            </w:r>
            <w:r w:rsidR="00F04DC8" w:rsidRPr="00F86074">
              <w:rPr>
                <w:rFonts w:ascii="Verdana" w:hAnsi="Verdana"/>
                <w:sz w:val="20"/>
                <w:szCs w:val="20"/>
              </w:rPr>
              <w:t>2) och</w:t>
            </w:r>
            <w:r w:rsidRPr="00F86074">
              <w:rPr>
                <w:rFonts w:ascii="Verdana" w:hAnsi="Verdana"/>
                <w:sz w:val="20"/>
                <w:szCs w:val="20"/>
              </w:rPr>
              <w:t xml:space="preserve"> nomineringar till förbundets ordinarie </w:t>
            </w:r>
            <w:r w:rsidR="00105ADB">
              <w:rPr>
                <w:rFonts w:ascii="Verdana" w:hAnsi="Verdana"/>
                <w:sz w:val="20"/>
                <w:szCs w:val="20"/>
              </w:rPr>
              <w:t>årsmötet</w:t>
            </w:r>
            <w:r w:rsidRPr="00F86074">
              <w:rPr>
                <w:rFonts w:ascii="Verdana" w:hAnsi="Verdana"/>
                <w:sz w:val="20"/>
                <w:szCs w:val="20"/>
              </w:rPr>
              <w:t xml:space="preserve"> skall vara </w:t>
            </w:r>
            <w:r w:rsidR="001F1915">
              <w:rPr>
                <w:rFonts w:ascii="Verdana" w:hAnsi="Verdana"/>
                <w:sz w:val="20"/>
                <w:szCs w:val="20"/>
              </w:rPr>
              <w:t>valberedningen</w:t>
            </w:r>
            <w:r w:rsidRPr="00F86074">
              <w:rPr>
                <w:rFonts w:ascii="Verdana" w:hAnsi="Verdana"/>
                <w:sz w:val="20"/>
                <w:szCs w:val="20"/>
              </w:rPr>
              <w:t xml:space="preserve"> tillhanda senast den 1 april.</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6</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Till distriktets årsmöte utser varje förening ett ombud och en suppleant per påbörjat 100-tal medlemmar (föregående års medlemsantal).</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7</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I fråga om </w:t>
            </w:r>
            <w:r w:rsidRPr="00F86074">
              <w:rPr>
                <w:rFonts w:ascii="Verdana" w:hAnsi="Verdana"/>
                <w:b/>
                <w:bCs/>
                <w:sz w:val="20"/>
                <w:szCs w:val="20"/>
              </w:rPr>
              <w:t>rösträtt</w:t>
            </w:r>
            <w:r w:rsidRPr="00F86074">
              <w:rPr>
                <w:rFonts w:ascii="Verdana" w:hAnsi="Verdana"/>
                <w:sz w:val="20"/>
                <w:szCs w:val="20"/>
              </w:rPr>
              <w:t xml:space="preserve"> vid årsmöte gäller i tillämpliga delar vad som sagts i kap. 5 § 3.</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8</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b/>
                <w:bCs/>
                <w:sz w:val="20"/>
                <w:szCs w:val="20"/>
              </w:rPr>
              <w:t>Kallelse</w:t>
            </w:r>
            <w:r w:rsidRPr="00F86074">
              <w:rPr>
                <w:rFonts w:ascii="Verdana" w:hAnsi="Verdana"/>
                <w:sz w:val="20"/>
                <w:szCs w:val="20"/>
              </w:rPr>
              <w:t xml:space="preserve"> till ordinarie årsmöte sker skriftligen senast 10 dagar före dess avhållande.  </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9</w:t>
            </w:r>
          </w:p>
        </w:tc>
        <w:tc>
          <w:tcPr>
            <w:tcW w:w="50" w:type="pct"/>
          </w:tcPr>
          <w:p w:rsidR="00F86074" w:rsidRDefault="00F86074" w:rsidP="00F86074">
            <w:pPr>
              <w:jc w:val="right"/>
            </w:pPr>
            <w:r>
              <w:t> </w:t>
            </w:r>
          </w:p>
        </w:tc>
        <w:tc>
          <w:tcPr>
            <w:tcW w:w="4653" w:type="pct"/>
            <w:vAlign w:val="center"/>
          </w:tcPr>
          <w:p w:rsidR="00F86074" w:rsidRPr="00F86074" w:rsidRDefault="00F86074" w:rsidP="00F86074">
            <w:pPr>
              <w:ind w:right="192"/>
              <w:rPr>
                <w:sz w:val="20"/>
                <w:szCs w:val="20"/>
              </w:rPr>
            </w:pPr>
            <w:r w:rsidRPr="00F86074">
              <w:rPr>
                <w:rFonts w:ascii="Verdana" w:hAnsi="Verdana"/>
                <w:sz w:val="20"/>
                <w:szCs w:val="20"/>
              </w:rPr>
              <w:t>V</w:t>
            </w:r>
            <w:r w:rsidRPr="00F86074">
              <w:rPr>
                <w:rFonts w:ascii="Verdana" w:hAnsi="Verdana"/>
                <w:b/>
                <w:bCs/>
                <w:sz w:val="20"/>
                <w:szCs w:val="20"/>
              </w:rPr>
              <w:t>erksamhetsåret</w:t>
            </w:r>
            <w:r w:rsidRPr="00F86074">
              <w:rPr>
                <w:rFonts w:ascii="Verdana" w:hAnsi="Verdana"/>
                <w:sz w:val="20"/>
                <w:szCs w:val="20"/>
              </w:rPr>
              <w:t xml:space="preserve"> omfattar kalenderår och ordinarie </w:t>
            </w:r>
            <w:r w:rsidRPr="00F86074">
              <w:rPr>
                <w:rFonts w:ascii="Verdana" w:hAnsi="Verdana"/>
                <w:b/>
                <w:bCs/>
                <w:sz w:val="20"/>
                <w:szCs w:val="20"/>
              </w:rPr>
              <w:t xml:space="preserve">årsmöte </w:t>
            </w:r>
            <w:r w:rsidRPr="00F86074">
              <w:rPr>
                <w:rFonts w:ascii="Verdana" w:hAnsi="Verdana"/>
                <w:sz w:val="20"/>
                <w:szCs w:val="20"/>
              </w:rPr>
              <w:t>avhålles senast den 31 mars.</w:t>
            </w:r>
          </w:p>
          <w:p w:rsidR="00F86074" w:rsidRPr="00F86074" w:rsidRDefault="00F86074" w:rsidP="00F86074">
            <w:pPr>
              <w:ind w:right="192"/>
              <w:rPr>
                <w:sz w:val="20"/>
                <w:szCs w:val="20"/>
              </w:rPr>
            </w:pPr>
            <w:r w:rsidRPr="00F86074">
              <w:rPr>
                <w:rFonts w:ascii="Verdana" w:hAnsi="Verdana"/>
                <w:sz w:val="20"/>
                <w:szCs w:val="20"/>
              </w:rPr>
              <w:t>Vid årsmöte skall de ärenden som är angivna i kap. 5 § 6 tas upp till behandling.</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10</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b/>
                <w:bCs/>
                <w:sz w:val="20"/>
                <w:szCs w:val="20"/>
              </w:rPr>
              <w:t>Motioner</w:t>
            </w:r>
            <w:r w:rsidRPr="00F86074">
              <w:rPr>
                <w:rFonts w:ascii="Verdana" w:hAnsi="Verdana"/>
                <w:sz w:val="20"/>
                <w:szCs w:val="20"/>
              </w:rPr>
              <w:t xml:space="preserve"> skall vara distriktsstyrelsen tillhanda senast den 15 februari och behandlas enligt kap. 5 § 7</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11</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I </w:t>
            </w:r>
            <w:r w:rsidRPr="00F86074">
              <w:rPr>
                <w:rFonts w:ascii="Verdana" w:hAnsi="Verdana"/>
                <w:b/>
                <w:bCs/>
                <w:sz w:val="20"/>
                <w:szCs w:val="20"/>
              </w:rPr>
              <w:t>övrigt</w:t>
            </w:r>
            <w:r w:rsidRPr="00F86074">
              <w:rPr>
                <w:rFonts w:ascii="Verdana" w:hAnsi="Verdana"/>
                <w:sz w:val="20"/>
                <w:szCs w:val="20"/>
              </w:rPr>
              <w:t xml:space="preserve"> gäller </w:t>
            </w:r>
            <w:r w:rsidRPr="00F86074">
              <w:rPr>
                <w:rFonts w:ascii="Verdana" w:hAnsi="Verdana"/>
                <w:b/>
                <w:bCs/>
                <w:sz w:val="20"/>
                <w:szCs w:val="20"/>
              </w:rPr>
              <w:t>för</w:t>
            </w:r>
            <w:r w:rsidRPr="00F86074">
              <w:rPr>
                <w:rFonts w:ascii="Verdana" w:hAnsi="Verdana"/>
                <w:sz w:val="20"/>
                <w:szCs w:val="20"/>
              </w:rPr>
              <w:t xml:space="preserve"> </w:t>
            </w:r>
            <w:r w:rsidRPr="00F86074">
              <w:rPr>
                <w:rFonts w:ascii="Verdana" w:hAnsi="Verdana"/>
                <w:b/>
                <w:bCs/>
                <w:sz w:val="20"/>
                <w:szCs w:val="20"/>
              </w:rPr>
              <w:t>årsmötet</w:t>
            </w:r>
            <w:r w:rsidRPr="00F86074">
              <w:rPr>
                <w:rFonts w:ascii="Verdana" w:hAnsi="Verdana"/>
                <w:sz w:val="20"/>
                <w:szCs w:val="20"/>
              </w:rPr>
              <w:t xml:space="preserve"> vad som är angivet i kap. 5 §§ 8, 9 och 10 samt kap. 6.</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12</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 xml:space="preserve">För distriktets </w:t>
            </w:r>
            <w:r w:rsidRPr="00F86074">
              <w:rPr>
                <w:rFonts w:ascii="Verdana" w:hAnsi="Verdana"/>
                <w:b/>
                <w:bCs/>
                <w:sz w:val="20"/>
                <w:szCs w:val="20"/>
              </w:rPr>
              <w:t>revision</w:t>
            </w:r>
            <w:r w:rsidRPr="00F86074">
              <w:rPr>
                <w:rFonts w:ascii="Verdana" w:hAnsi="Verdana"/>
                <w:sz w:val="20"/>
                <w:szCs w:val="20"/>
              </w:rPr>
              <w:t xml:space="preserve"> gäller i tillämpliga delar vad som är angivet i kap. 8.</w:t>
            </w:r>
            <w:r w:rsidRPr="00F86074">
              <w:rPr>
                <w:rFonts w:ascii="Verdana" w:hAnsi="Verdana"/>
                <w:sz w:val="20"/>
                <w:szCs w:val="20"/>
              </w:rPr>
              <w:br/>
              <w:t> </w:t>
            </w:r>
          </w:p>
        </w:tc>
      </w:tr>
      <w:tr w:rsidR="00F86074" w:rsidRPr="00F86074">
        <w:trPr>
          <w:gridAfter w:val="1"/>
          <w:wAfter w:w="50" w:type="pct"/>
          <w:tblCellSpacing w:w="0" w:type="dxa"/>
        </w:trPr>
        <w:tc>
          <w:tcPr>
            <w:tcW w:w="4950" w:type="pct"/>
            <w:gridSpan w:val="4"/>
          </w:tcPr>
          <w:p w:rsidR="00F86074" w:rsidRDefault="00F86074" w:rsidP="00F86074">
            <w:bookmarkStart w:id="9" w:name="Kap_10"/>
            <w:bookmarkEnd w:id="9"/>
            <w:r w:rsidRPr="00F86074">
              <w:rPr>
                <w:rFonts w:ascii="Verdana" w:hAnsi="Verdana"/>
                <w:b/>
                <w:bCs/>
                <w:sz w:val="20"/>
                <w:szCs w:val="20"/>
              </w:rPr>
              <w:t>Kap. 10         Föreningar/Medlemmar</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1a</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Föreningar bestämmer själva sina arbetsuppgifter och verksamhet. Syftet får inte skilja sig från vad som gäller för förbundet.</w:t>
            </w:r>
            <w:r w:rsidRPr="00F86074">
              <w:rPr>
                <w:rFonts w:ascii="Verdana" w:hAnsi="Verdana"/>
                <w:sz w:val="20"/>
                <w:szCs w:val="20"/>
              </w:rPr>
              <w:br/>
              <w:t xml:space="preserve">   </w:t>
            </w:r>
          </w:p>
        </w:tc>
      </w:tr>
      <w:tr w:rsidR="00F86074" w:rsidRPr="00F86074">
        <w:trPr>
          <w:gridAfter w:val="1"/>
          <w:wAfter w:w="50" w:type="pct"/>
          <w:tblCellSpacing w:w="0" w:type="dxa"/>
        </w:trPr>
        <w:tc>
          <w:tcPr>
            <w:tcW w:w="247" w:type="pct"/>
            <w:gridSpan w:val="2"/>
          </w:tcPr>
          <w:p w:rsidR="00F86074" w:rsidRDefault="00F86074" w:rsidP="00F86074">
            <w:r w:rsidRPr="00F86074">
              <w:rPr>
                <w:rFonts w:ascii="Verdana" w:hAnsi="Verdana"/>
                <w:sz w:val="20"/>
                <w:szCs w:val="20"/>
              </w:rPr>
              <w:t>§ 1b</w:t>
            </w:r>
          </w:p>
        </w:tc>
        <w:tc>
          <w:tcPr>
            <w:tcW w:w="50" w:type="pct"/>
          </w:tcPr>
          <w:p w:rsidR="00F86074" w:rsidRDefault="00F86074" w:rsidP="00F86074">
            <w:pPr>
              <w:jc w:val="right"/>
            </w:pPr>
            <w:r>
              <w:t> </w:t>
            </w:r>
          </w:p>
        </w:tc>
        <w:tc>
          <w:tcPr>
            <w:tcW w:w="4653" w:type="pct"/>
            <w:vAlign w:val="center"/>
          </w:tcPr>
          <w:p w:rsidR="00F86074" w:rsidRDefault="00F86074" w:rsidP="00F86074">
            <w:r w:rsidRPr="00F86074">
              <w:rPr>
                <w:rFonts w:ascii="Verdana" w:hAnsi="Verdana"/>
                <w:sz w:val="20"/>
                <w:szCs w:val="20"/>
              </w:rPr>
              <w:t>Den som vill följa dessa stadgar kan bli medlem.</w:t>
            </w:r>
            <w:r w:rsidRPr="00F86074">
              <w:rPr>
                <w:rFonts w:ascii="Verdana" w:hAnsi="Verdana"/>
                <w:sz w:val="20"/>
                <w:szCs w:val="20"/>
              </w:rPr>
              <w:br/>
              <w:t> </w:t>
            </w:r>
          </w:p>
        </w:tc>
      </w:tr>
      <w:tr w:rsidR="00C9167D" w:rsidRPr="00F86074">
        <w:trPr>
          <w:gridAfter w:val="4"/>
          <w:wAfter w:w="4951" w:type="pct"/>
          <w:tblCellSpacing w:w="0" w:type="dxa"/>
        </w:trPr>
        <w:tc>
          <w:tcPr>
            <w:tcW w:w="49" w:type="pct"/>
          </w:tcPr>
          <w:p w:rsidR="00C9167D" w:rsidRDefault="00C9167D" w:rsidP="00F86074">
            <w:pPr>
              <w:jc w:val="right"/>
            </w:pP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xml:space="preserve">§ </w:t>
            </w:r>
            <w:r>
              <w:rPr>
                <w:rFonts w:ascii="Verdana" w:hAnsi="Verdana"/>
                <w:sz w:val="20"/>
                <w:szCs w:val="20"/>
              </w:rPr>
              <w:t>2</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Ordinarie årsmöte skall hållas senast den 28 februari. Förutom årsmöte hålls möten vid tillfällen då styrelsen anser det behövligt eller då minst en tredjedel av medlemmarna begär detta.</w:t>
            </w:r>
          </w:p>
          <w:p w:rsidR="00C9167D" w:rsidRPr="00F86074" w:rsidRDefault="00C9167D" w:rsidP="00F86074">
            <w:pPr>
              <w:ind w:right="192"/>
              <w:rPr>
                <w:sz w:val="20"/>
                <w:szCs w:val="20"/>
              </w:rPr>
            </w:pPr>
            <w:r w:rsidRPr="00F86074">
              <w:rPr>
                <w:rFonts w:ascii="Verdana" w:hAnsi="Verdana"/>
                <w:sz w:val="20"/>
                <w:szCs w:val="20"/>
              </w:rPr>
              <w:t xml:space="preserve">Vid årsmötet skall de ärenden som anges i kap. </w:t>
            </w:r>
            <w:r w:rsidR="00197459" w:rsidRPr="00F86074">
              <w:rPr>
                <w:rFonts w:ascii="Verdana" w:hAnsi="Verdana"/>
                <w:sz w:val="20"/>
                <w:szCs w:val="20"/>
              </w:rPr>
              <w:t>5 §</w:t>
            </w:r>
            <w:r w:rsidRPr="00F86074">
              <w:rPr>
                <w:rFonts w:ascii="Verdana" w:hAnsi="Verdana"/>
                <w:sz w:val="20"/>
                <w:szCs w:val="20"/>
              </w:rPr>
              <w:t xml:space="preserve"> 6 b)- g) och j)- k) samt val av valberedning tas upp till behandling.</w:t>
            </w:r>
          </w:p>
          <w:p w:rsidR="00C9167D" w:rsidRPr="00F86074" w:rsidRDefault="00C9167D" w:rsidP="00F86074">
            <w:pPr>
              <w:ind w:right="192"/>
              <w:rPr>
                <w:sz w:val="20"/>
                <w:szCs w:val="20"/>
              </w:rPr>
            </w:pPr>
            <w:r w:rsidRPr="00F86074">
              <w:rPr>
                <w:rFonts w:ascii="Verdana" w:hAnsi="Verdana"/>
                <w:sz w:val="20"/>
                <w:szCs w:val="20"/>
              </w:rPr>
              <w:t>Tillkännagivande av årsmöte sker på lämpligt sätt, minst 14 dagar före dess hållande.</w:t>
            </w:r>
          </w:p>
          <w:p w:rsidR="00C9167D" w:rsidRPr="00F86074" w:rsidRDefault="00C9167D" w:rsidP="00F86074">
            <w:pPr>
              <w:ind w:right="192"/>
              <w:rPr>
                <w:sz w:val="20"/>
                <w:szCs w:val="20"/>
              </w:rPr>
            </w:pPr>
            <w:r w:rsidRPr="00F86074">
              <w:rPr>
                <w:rFonts w:ascii="Verdana" w:hAnsi="Verdana"/>
                <w:sz w:val="20"/>
                <w:szCs w:val="20"/>
              </w:rPr>
              <w:t xml:space="preserve">Bokslutet skall vara revisorerna tillhanda senast den 15 februari.     </w:t>
            </w:r>
          </w:p>
          <w:p w:rsidR="00C9167D" w:rsidRPr="00F86074" w:rsidRDefault="00C9167D" w:rsidP="00F86074">
            <w:pPr>
              <w:ind w:right="192"/>
              <w:rPr>
                <w:sz w:val="20"/>
                <w:szCs w:val="20"/>
              </w:rPr>
            </w:pPr>
            <w:r w:rsidRPr="00F86074">
              <w:rPr>
                <w:rFonts w:ascii="Verdana" w:hAnsi="Verdana"/>
                <w:sz w:val="20"/>
                <w:szCs w:val="20"/>
              </w:rPr>
              <w:t>Revisorerna skall verkställa revision och avge berättelse enligt kap.8 vid årsmötet.</w:t>
            </w:r>
          </w:p>
          <w:p w:rsidR="00C9167D" w:rsidRPr="00F86074" w:rsidRDefault="00C9167D" w:rsidP="00F86074">
            <w:pPr>
              <w:ind w:right="192"/>
              <w:rPr>
                <w:sz w:val="20"/>
                <w:szCs w:val="20"/>
              </w:rPr>
            </w:pPr>
            <w:r w:rsidRPr="00F86074">
              <w:rPr>
                <w:rFonts w:ascii="Verdana" w:hAnsi="Verdana"/>
                <w:sz w:val="20"/>
                <w:szCs w:val="20"/>
              </w:rPr>
              <w:t>Efter varje årsmöte, dock senast 15 mars, skall föreningen till förbundsstyrelsen sända kopior på verksamhetsberättelse, balans- och resultatrapporter, revisionsberättelse samt adresslista avseende den nya verksamheten</w:t>
            </w:r>
            <w:r w:rsidRPr="00F86074">
              <w:rPr>
                <w:rFonts w:ascii="Verdana" w:hAnsi="Verdana"/>
                <w:sz w:val="20"/>
                <w:szCs w:val="20"/>
              </w:rPr>
              <w:br/>
            </w:r>
            <w:r w:rsidRPr="00F86074">
              <w:rPr>
                <w:rFonts w:ascii="Verdana" w:hAnsi="Verdana"/>
                <w:sz w:val="20"/>
                <w:szCs w:val="20"/>
              </w:rPr>
              <w:lastRenderedPageBreak/>
              <w:t xml:space="preserve">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lastRenderedPageBreak/>
              <w:t xml:space="preserve">§ </w:t>
            </w:r>
            <w:r>
              <w:rPr>
                <w:rFonts w:ascii="Verdana" w:hAnsi="Verdana"/>
                <w:sz w:val="20"/>
                <w:szCs w:val="20"/>
              </w:rPr>
              <w:t>3</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Styrelsen består av minst fem ordinarie ledamöter och minst två suppleanter.</w:t>
            </w:r>
          </w:p>
          <w:p w:rsidR="00C9167D" w:rsidRPr="00F86074" w:rsidRDefault="00C9167D" w:rsidP="00F86074">
            <w:pPr>
              <w:ind w:right="192"/>
              <w:rPr>
                <w:sz w:val="20"/>
                <w:szCs w:val="20"/>
              </w:rPr>
            </w:pPr>
            <w:r w:rsidRPr="00F86074">
              <w:rPr>
                <w:rFonts w:ascii="Verdana" w:hAnsi="Verdana"/>
                <w:sz w:val="20"/>
                <w:szCs w:val="20"/>
              </w:rPr>
              <w:t>Ordinarie ledamöter och suppleanter väljs för två år och avgår växelvis.</w:t>
            </w:r>
          </w:p>
          <w:p w:rsidR="00C9167D" w:rsidRPr="00F86074" w:rsidRDefault="00C9167D" w:rsidP="00F86074">
            <w:pPr>
              <w:ind w:right="192"/>
              <w:rPr>
                <w:sz w:val="20"/>
                <w:szCs w:val="20"/>
              </w:rPr>
            </w:pPr>
            <w:r w:rsidRPr="00F86074">
              <w:rPr>
                <w:rFonts w:ascii="Verdana" w:hAnsi="Verdana"/>
                <w:sz w:val="20"/>
                <w:szCs w:val="20"/>
              </w:rPr>
              <w:t>Årsmötet väljer ordförande, kassör och sekreterare särskilt. Styrelsen konstituerar sig i övrigt själv.</w:t>
            </w:r>
          </w:p>
          <w:p w:rsidR="00C9167D" w:rsidRPr="001B40A6" w:rsidRDefault="00C9167D" w:rsidP="00F86074">
            <w:pPr>
              <w:ind w:right="192"/>
              <w:rPr>
                <w:rFonts w:ascii="Verdana" w:hAnsi="Verdana"/>
                <w:sz w:val="20"/>
                <w:szCs w:val="20"/>
              </w:rPr>
            </w:pPr>
            <w:r w:rsidRPr="00F86074">
              <w:rPr>
                <w:rFonts w:ascii="Verdana" w:hAnsi="Verdana"/>
                <w:sz w:val="20"/>
                <w:szCs w:val="20"/>
              </w:rPr>
              <w:t>Styrelsen är beslutsmässig när minst fyra deltagare är närvarande</w:t>
            </w:r>
            <w:r w:rsidR="001B40A6">
              <w:rPr>
                <w:rFonts w:ascii="Verdana" w:hAnsi="Verdana"/>
                <w:sz w:val="20"/>
                <w:szCs w:val="20"/>
              </w:rPr>
              <w:t>.</w:t>
            </w:r>
            <w:r w:rsidR="00095463">
              <w:rPr>
                <w:rFonts w:ascii="Verdana" w:hAnsi="Verdana"/>
                <w:sz w:val="20"/>
                <w:szCs w:val="20"/>
              </w:rPr>
              <w:t xml:space="preserve"> Föreningens årsmöte kan bestämma att ett s.k. Verkställande Utskott bildas, vars befogenhet beslutas av föreningens årsmöte.</w:t>
            </w:r>
            <w:r w:rsidR="001B40A6">
              <w:rPr>
                <w:rFonts w:ascii="Verdana" w:hAnsi="Verdana"/>
                <w:sz w:val="20"/>
                <w:szCs w:val="20"/>
              </w:rPr>
              <w:t xml:space="preserve"> </w:t>
            </w:r>
            <w:r w:rsidR="001B40A6" w:rsidRPr="001B40A6">
              <w:rPr>
                <w:rFonts w:ascii="Verdana" w:hAnsi="Verdana"/>
                <w:sz w:val="20"/>
                <w:szCs w:val="20"/>
              </w:rPr>
              <w:t>Firmateckning beslutas av styrelsen efter årsmötet</w:t>
            </w:r>
            <w:bookmarkStart w:id="10" w:name="_GoBack"/>
            <w:bookmarkEnd w:id="10"/>
            <w:r w:rsidR="001B40A6" w:rsidRPr="001B40A6">
              <w:rPr>
                <w:rFonts w:ascii="Verdana" w:hAnsi="Verdana"/>
                <w:sz w:val="20"/>
                <w:szCs w:val="20"/>
              </w:rPr>
              <w:t xml:space="preserve"> och huruvida firmateckning skall ske var för sig eller i förening samt vem som disponerar föreningens likvida medel</w:t>
            </w:r>
            <w:r w:rsidR="001B40A6">
              <w:rPr>
                <w:rFonts w:ascii="Verdana" w:hAnsi="Verdana"/>
                <w:sz w:val="20"/>
                <w:szCs w:val="20"/>
              </w:rPr>
              <w:t>.</w:t>
            </w:r>
          </w:p>
          <w:p w:rsidR="00C9167D" w:rsidRPr="00F86074" w:rsidRDefault="00C9167D" w:rsidP="00F86074">
            <w:pPr>
              <w:ind w:right="192"/>
              <w:rPr>
                <w:sz w:val="20"/>
                <w:szCs w:val="20"/>
              </w:rPr>
            </w:pPr>
            <w:r w:rsidRPr="00F86074">
              <w:rPr>
                <w:rFonts w:ascii="Verdana" w:hAnsi="Verdana"/>
                <w:sz w:val="20"/>
                <w:szCs w:val="20"/>
              </w:rPr>
              <w:t>Årsmötet väljer två revisorer och två suppleanter för dessa. Revisorernas uppgifter framgår av kap. 8.</w:t>
            </w:r>
            <w:r w:rsidRPr="00F86074">
              <w:rPr>
                <w:rFonts w:ascii="Verdana" w:hAnsi="Verdana"/>
                <w:sz w:val="20"/>
                <w:szCs w:val="20"/>
              </w:rPr>
              <w:br/>
              <w:t xml:space="preserve">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xml:space="preserve">§ </w:t>
            </w:r>
            <w:r>
              <w:rPr>
                <w:rFonts w:ascii="Verdana" w:hAnsi="Verdana"/>
                <w:sz w:val="20"/>
                <w:szCs w:val="20"/>
              </w:rPr>
              <w:t>4</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Styrelsen beslutar i föreningens angelägenheter med undantag av föreningens upplösning.</w:t>
            </w:r>
          </w:p>
          <w:p w:rsidR="00C9167D" w:rsidRPr="00F86074" w:rsidRDefault="00C9167D" w:rsidP="00F86074">
            <w:pPr>
              <w:ind w:right="192"/>
              <w:rPr>
                <w:sz w:val="20"/>
                <w:szCs w:val="20"/>
              </w:rPr>
            </w:pPr>
            <w:r w:rsidRPr="00F86074">
              <w:rPr>
                <w:rFonts w:ascii="Verdana" w:hAnsi="Verdana"/>
                <w:sz w:val="20"/>
                <w:szCs w:val="20"/>
              </w:rPr>
              <w:t>Styrelsen skall föra medlemsregister och ansvarar för medlemskontroll under egna arrangemang.</w:t>
            </w:r>
            <w:r w:rsidRPr="00F86074">
              <w:rPr>
                <w:rFonts w:ascii="Verdana" w:hAnsi="Verdana"/>
                <w:sz w:val="20"/>
                <w:szCs w:val="20"/>
              </w:rPr>
              <w:br/>
              <w:t> </w:t>
            </w:r>
          </w:p>
        </w:tc>
      </w:tr>
      <w:tr w:rsidR="00C9167D" w:rsidRPr="00F86074">
        <w:trPr>
          <w:tblCellSpacing w:w="0" w:type="dxa"/>
        </w:trPr>
        <w:tc>
          <w:tcPr>
            <w:tcW w:w="4950" w:type="pct"/>
            <w:gridSpan w:val="4"/>
          </w:tcPr>
          <w:p w:rsidR="00C9167D" w:rsidRDefault="00C9167D" w:rsidP="00F86074">
            <w:bookmarkStart w:id="11" w:name="Kap_11"/>
            <w:bookmarkEnd w:id="11"/>
            <w:r w:rsidRPr="00F86074">
              <w:rPr>
                <w:rFonts w:ascii="Verdana" w:hAnsi="Verdana"/>
                <w:b/>
                <w:bCs/>
                <w:sz w:val="20"/>
                <w:szCs w:val="20"/>
              </w:rPr>
              <w:t>Kap. 11         Allmänna bestämmelser</w:t>
            </w:r>
          </w:p>
        </w:tc>
        <w:tc>
          <w:tcPr>
            <w:tcW w:w="50" w:type="pct"/>
          </w:tcPr>
          <w:p w:rsidR="00C9167D" w:rsidRDefault="00C9167D" w:rsidP="00F86074">
            <w:pPr>
              <w:jc w:val="right"/>
            </w:pPr>
            <w:r>
              <w:t>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1</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Till förenings sammankomst äger varje GRF-medlem tillträde mot uppvisande av giltigt medlemskort och erläggande av beslutad entréavgift.</w:t>
            </w:r>
          </w:p>
          <w:p w:rsidR="00C9167D" w:rsidRPr="00F86074" w:rsidRDefault="00C9167D" w:rsidP="00F86074">
            <w:pPr>
              <w:ind w:right="192"/>
              <w:rPr>
                <w:sz w:val="20"/>
                <w:szCs w:val="20"/>
              </w:rPr>
            </w:pPr>
            <w:r w:rsidRPr="00F86074">
              <w:rPr>
                <w:rFonts w:ascii="Verdana" w:hAnsi="Verdana"/>
                <w:sz w:val="20"/>
                <w:szCs w:val="20"/>
              </w:rPr>
              <w:t>Förening har rätt att vägra medlem, som stör verksamheten, tillträde till föreningsarrangemang eller att utesluta medlem, som genom olämpligt uppträdande eller på annat sätt skadar verksamheten. Vid uteslutning skall förbundet underrättas.</w:t>
            </w:r>
            <w:r w:rsidRPr="00F86074">
              <w:rPr>
                <w:rFonts w:ascii="Verdana" w:hAnsi="Verdana"/>
                <w:sz w:val="20"/>
                <w:szCs w:val="20"/>
              </w:rPr>
              <w:br/>
              <w:t> </w:t>
            </w:r>
          </w:p>
        </w:tc>
      </w:tr>
      <w:tr w:rsidR="00C9167D" w:rsidRPr="00F86074">
        <w:trPr>
          <w:tblCellSpacing w:w="0" w:type="dxa"/>
        </w:trPr>
        <w:tc>
          <w:tcPr>
            <w:tcW w:w="4950" w:type="pct"/>
            <w:gridSpan w:val="4"/>
          </w:tcPr>
          <w:p w:rsidR="00C9167D" w:rsidRDefault="00C9167D" w:rsidP="00F86074">
            <w:bookmarkStart w:id="12" w:name="Kap_12"/>
            <w:bookmarkEnd w:id="12"/>
            <w:r w:rsidRPr="00F86074">
              <w:rPr>
                <w:rFonts w:ascii="Verdana" w:hAnsi="Verdana"/>
                <w:b/>
                <w:bCs/>
                <w:sz w:val="20"/>
                <w:szCs w:val="20"/>
              </w:rPr>
              <w:t>Kap. 12         Ändring av stadgarna</w:t>
            </w:r>
          </w:p>
        </w:tc>
        <w:tc>
          <w:tcPr>
            <w:tcW w:w="50" w:type="pct"/>
          </w:tcPr>
          <w:p w:rsidR="00C9167D" w:rsidRDefault="00C9167D" w:rsidP="00F86074">
            <w:pPr>
              <w:jc w:val="right"/>
            </w:pPr>
            <w:r>
              <w:t>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1</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 xml:space="preserve">Ändring av dessa stadgar kan endast ske genom beslut vid två på varandra följande </w:t>
            </w:r>
            <w:r>
              <w:rPr>
                <w:rFonts w:ascii="Verdana" w:hAnsi="Verdana"/>
                <w:sz w:val="20"/>
                <w:szCs w:val="20"/>
              </w:rPr>
              <w:t>årsmöten</w:t>
            </w:r>
            <w:r w:rsidRPr="00F86074">
              <w:rPr>
                <w:rFonts w:ascii="Verdana" w:hAnsi="Verdana"/>
                <w:sz w:val="20"/>
                <w:szCs w:val="20"/>
              </w:rPr>
              <w:t>, varav den ena skall vara ordinarie</w:t>
            </w:r>
            <w:r w:rsidR="001F1915">
              <w:rPr>
                <w:rFonts w:ascii="Verdana" w:hAnsi="Verdana"/>
                <w:sz w:val="20"/>
                <w:szCs w:val="20"/>
              </w:rPr>
              <w:t xml:space="preserve">. </w:t>
            </w:r>
          </w:p>
          <w:p w:rsidR="00C9167D" w:rsidRPr="00F86074" w:rsidRDefault="00C9167D" w:rsidP="00F86074">
            <w:pPr>
              <w:ind w:right="192"/>
              <w:rPr>
                <w:sz w:val="20"/>
                <w:szCs w:val="20"/>
              </w:rPr>
            </w:pPr>
            <w:r w:rsidRPr="00F86074">
              <w:rPr>
                <w:rFonts w:ascii="Verdana" w:hAnsi="Verdana"/>
                <w:sz w:val="20"/>
                <w:szCs w:val="20"/>
              </w:rPr>
              <w:t xml:space="preserve">För stadgeändring erfordras två tredjedels majoritet. </w:t>
            </w:r>
            <w:r w:rsidRPr="00F86074">
              <w:rPr>
                <w:rFonts w:ascii="Verdana" w:hAnsi="Verdana"/>
                <w:sz w:val="20"/>
                <w:szCs w:val="20"/>
              </w:rPr>
              <w:br/>
              <w:t> </w:t>
            </w:r>
          </w:p>
        </w:tc>
      </w:tr>
      <w:tr w:rsidR="00C9167D" w:rsidRPr="00F86074">
        <w:trPr>
          <w:tblCellSpacing w:w="0" w:type="dxa"/>
        </w:trPr>
        <w:tc>
          <w:tcPr>
            <w:tcW w:w="4950" w:type="pct"/>
            <w:gridSpan w:val="4"/>
          </w:tcPr>
          <w:p w:rsidR="00C9167D" w:rsidRDefault="00C9167D" w:rsidP="00F86074">
            <w:bookmarkStart w:id="13" w:name="Kap_13"/>
            <w:bookmarkEnd w:id="13"/>
            <w:r w:rsidRPr="00F86074">
              <w:rPr>
                <w:rFonts w:ascii="Verdana" w:hAnsi="Verdana"/>
                <w:b/>
                <w:bCs/>
                <w:sz w:val="20"/>
                <w:szCs w:val="20"/>
              </w:rPr>
              <w:t>Kap. 13         Upplösning/vilandeförklaring/utträde</w:t>
            </w:r>
          </w:p>
        </w:tc>
        <w:tc>
          <w:tcPr>
            <w:tcW w:w="50" w:type="pct"/>
          </w:tcPr>
          <w:p w:rsidR="00C9167D" w:rsidRDefault="00C9167D" w:rsidP="00F86074">
            <w:pPr>
              <w:jc w:val="right"/>
            </w:pPr>
            <w:r>
              <w:t>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1</w:t>
            </w:r>
          </w:p>
        </w:tc>
        <w:tc>
          <w:tcPr>
            <w:tcW w:w="50" w:type="pct"/>
          </w:tcPr>
          <w:p w:rsidR="00C9167D" w:rsidRDefault="00C9167D" w:rsidP="00F86074">
            <w:pPr>
              <w:jc w:val="right"/>
            </w:pPr>
            <w:r>
              <w:t> </w:t>
            </w:r>
          </w:p>
        </w:tc>
        <w:tc>
          <w:tcPr>
            <w:tcW w:w="4653" w:type="pct"/>
            <w:vAlign w:val="center"/>
          </w:tcPr>
          <w:p w:rsidR="00C9167D" w:rsidRPr="00F86074" w:rsidRDefault="00C9167D" w:rsidP="00F86074">
            <w:pPr>
              <w:ind w:right="192"/>
              <w:rPr>
                <w:sz w:val="20"/>
                <w:szCs w:val="20"/>
              </w:rPr>
            </w:pPr>
            <w:r w:rsidRPr="00F86074">
              <w:rPr>
                <w:rFonts w:ascii="Verdana" w:hAnsi="Verdana"/>
                <w:sz w:val="20"/>
                <w:szCs w:val="20"/>
              </w:rPr>
              <w:t>Förening får inte upplösas med mindre än att hela styrelsen och två tredjedels mötesmajoritet är ense om beslutet, som måste fattas vid två på varandra följande årsmöten, varav det ena skall vara ordinarie. I kallelsen skall anges att frågan gäller föreningens upplösning. </w:t>
            </w:r>
          </w:p>
          <w:p w:rsidR="00C9167D" w:rsidRPr="00F86074" w:rsidRDefault="00C9167D" w:rsidP="00F86074">
            <w:pPr>
              <w:ind w:right="192"/>
              <w:rPr>
                <w:sz w:val="20"/>
                <w:szCs w:val="20"/>
              </w:rPr>
            </w:pPr>
            <w:r w:rsidRPr="00F86074">
              <w:rPr>
                <w:rFonts w:ascii="Verdana" w:hAnsi="Verdana"/>
                <w:sz w:val="20"/>
                <w:szCs w:val="20"/>
              </w:rPr>
              <w:t>Förening, som inte bedrivit någon verksamhet, skall förklaras vilande av förbundsstyrelsen. Vilandeförklaringen räknas från utgången av det verksamhetsår för vilket någon aktivitet senast har redovisats.</w:t>
            </w:r>
          </w:p>
          <w:p w:rsidR="00C9167D" w:rsidRPr="00F86074" w:rsidRDefault="00C9167D" w:rsidP="00F86074">
            <w:pPr>
              <w:ind w:right="192"/>
              <w:rPr>
                <w:sz w:val="20"/>
                <w:szCs w:val="20"/>
              </w:rPr>
            </w:pPr>
            <w:r w:rsidRPr="00F86074">
              <w:rPr>
                <w:rFonts w:ascii="Verdana" w:hAnsi="Verdana"/>
                <w:sz w:val="20"/>
                <w:szCs w:val="20"/>
              </w:rPr>
              <w:t>Vid upplösning eller då förening förklarats vilande skall alla handlingar överlämnas till folkrörelsearkiv eller dylikt för arkivering. Därvid upprättade arkivförteckningar eller dylikt översändes till förbundsstyrelsen. Föreningens eventuella tillgångar skall förvaltas av förbundsstyrelsen. Likvida medel sätts på särskilt konto i bank. Om verksamheten återupptags eller ny förening bildas inom föreningens verksamhetsområde inom fem år från beslut om upplösning eller vilandeförklaring skall arkiverade handlingar och deponerade tillgångar återlämnas eller överlämnas till den nybildade föreningen.</w:t>
            </w:r>
          </w:p>
          <w:p w:rsidR="00C9167D" w:rsidRPr="00F86074" w:rsidRDefault="00206978" w:rsidP="00206978">
            <w:pPr>
              <w:ind w:right="192"/>
              <w:rPr>
                <w:sz w:val="20"/>
                <w:szCs w:val="20"/>
              </w:rPr>
            </w:pPr>
            <w:r>
              <w:rPr>
                <w:rFonts w:ascii="Verdana" w:hAnsi="Verdana"/>
                <w:sz w:val="20"/>
                <w:szCs w:val="20"/>
              </w:rPr>
              <w:t>Om verksamheten i vilande förening inte återupptagits inom fem år tillfaller tillgångarna förbundet. Dessa tillgångar skall användas för fortsatt aktuell verksamhet inom förbundet. GRF:s styrelse är beslutande organ.</w:t>
            </w:r>
            <w:r w:rsidR="00C9167D" w:rsidRPr="00F86074">
              <w:rPr>
                <w:rFonts w:ascii="Verdana" w:hAnsi="Verdana"/>
                <w:sz w:val="20"/>
                <w:szCs w:val="20"/>
              </w:rPr>
              <w:br/>
              <w:t xml:space="preserve">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2</w:t>
            </w:r>
          </w:p>
        </w:tc>
        <w:tc>
          <w:tcPr>
            <w:tcW w:w="50" w:type="pct"/>
          </w:tcPr>
          <w:p w:rsidR="00C9167D" w:rsidRDefault="00C9167D" w:rsidP="00F86074">
            <w:pPr>
              <w:jc w:val="right"/>
            </w:pPr>
            <w:r>
              <w:t> </w:t>
            </w:r>
          </w:p>
        </w:tc>
        <w:tc>
          <w:tcPr>
            <w:tcW w:w="4653" w:type="pct"/>
            <w:vAlign w:val="center"/>
          </w:tcPr>
          <w:p w:rsidR="00C9167D" w:rsidRDefault="00C9167D" w:rsidP="00F86074">
            <w:r w:rsidRPr="00F86074">
              <w:rPr>
                <w:rFonts w:ascii="Verdana" w:hAnsi="Verdana"/>
                <w:sz w:val="20"/>
                <w:szCs w:val="20"/>
              </w:rPr>
              <w:t>Förening, som inte längre vill kvarstå i GRF, äger rätt till utträde. Anmälan härom görs till förbundet. Eventuella inbetalda medlemsavgifter tillfaller förbundet. För stöd o d som förbundet tillhandahållit åt föreningen erlägger den utträdande föreningen en särskild avgift som motsvarar medlemsavgiften året före utträdet multiplicerat med genomsnittliga antalet medlemmar de senaste tre åren.</w:t>
            </w:r>
            <w:r w:rsidRPr="00F86074">
              <w:rPr>
                <w:rFonts w:ascii="Verdana" w:hAnsi="Verdana"/>
                <w:sz w:val="20"/>
                <w:szCs w:val="20"/>
              </w:rPr>
              <w:br/>
              <w:t xml:space="preserve">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lastRenderedPageBreak/>
              <w:t>§ 3</w:t>
            </w:r>
          </w:p>
        </w:tc>
        <w:tc>
          <w:tcPr>
            <w:tcW w:w="50" w:type="pct"/>
          </w:tcPr>
          <w:p w:rsidR="00C9167D" w:rsidRDefault="00C9167D" w:rsidP="00F86074">
            <w:pPr>
              <w:jc w:val="right"/>
            </w:pPr>
            <w:r>
              <w:t> </w:t>
            </w:r>
          </w:p>
        </w:tc>
        <w:tc>
          <w:tcPr>
            <w:tcW w:w="4653" w:type="pct"/>
            <w:vAlign w:val="center"/>
          </w:tcPr>
          <w:p w:rsidR="00C9167D" w:rsidRDefault="00C9167D" w:rsidP="00F86074">
            <w:r w:rsidRPr="00F86074">
              <w:rPr>
                <w:rFonts w:ascii="Verdana" w:hAnsi="Verdana"/>
                <w:sz w:val="20"/>
                <w:szCs w:val="20"/>
              </w:rPr>
              <w:t>Vid upplösning av distrikt förfares enligt § 1, dock att handlingar och tillgångar överlämnas till förbundet.</w:t>
            </w:r>
            <w:r w:rsidRPr="00F86074">
              <w:rPr>
                <w:rFonts w:ascii="Verdana" w:hAnsi="Verdana"/>
                <w:sz w:val="20"/>
                <w:szCs w:val="20"/>
              </w:rPr>
              <w:br/>
              <w:t> </w:t>
            </w:r>
          </w:p>
        </w:tc>
      </w:tr>
      <w:tr w:rsidR="00C9167D" w:rsidRPr="00F86074">
        <w:trPr>
          <w:gridAfter w:val="1"/>
          <w:wAfter w:w="50" w:type="pct"/>
          <w:tblCellSpacing w:w="0" w:type="dxa"/>
        </w:trPr>
        <w:tc>
          <w:tcPr>
            <w:tcW w:w="247" w:type="pct"/>
            <w:gridSpan w:val="2"/>
          </w:tcPr>
          <w:p w:rsidR="00C9167D" w:rsidRDefault="00C9167D" w:rsidP="00F86074">
            <w:r w:rsidRPr="00F86074">
              <w:rPr>
                <w:rFonts w:ascii="Verdana" w:hAnsi="Verdana"/>
                <w:sz w:val="20"/>
                <w:szCs w:val="20"/>
              </w:rPr>
              <w:t>§ 4</w:t>
            </w:r>
          </w:p>
        </w:tc>
        <w:tc>
          <w:tcPr>
            <w:tcW w:w="50" w:type="pct"/>
          </w:tcPr>
          <w:p w:rsidR="00C9167D" w:rsidRDefault="00C9167D" w:rsidP="00F86074">
            <w:pPr>
              <w:jc w:val="right"/>
            </w:pPr>
            <w:r>
              <w:t> </w:t>
            </w:r>
          </w:p>
        </w:tc>
        <w:tc>
          <w:tcPr>
            <w:tcW w:w="4653" w:type="pct"/>
            <w:vAlign w:val="center"/>
          </w:tcPr>
          <w:p w:rsidR="00C9167D" w:rsidRDefault="00C9167D" w:rsidP="00F86074">
            <w:r w:rsidRPr="00F86074">
              <w:rPr>
                <w:rFonts w:ascii="Verdana" w:hAnsi="Verdana"/>
                <w:sz w:val="20"/>
                <w:szCs w:val="20"/>
              </w:rPr>
              <w:t>Förbundet kan endast upplösas vid allmän omröstning om fem sjättedelar av förbundets samtliga medlemmar godkänner detta. Vid upplösning av förbundet skall behållna tillgångar tillfalla den ideella organisation som beslutas före upplösningen.</w:t>
            </w:r>
          </w:p>
        </w:tc>
      </w:tr>
      <w:tr w:rsidR="00C9167D" w:rsidRPr="00F86074">
        <w:trPr>
          <w:gridAfter w:val="1"/>
          <w:wAfter w:w="50" w:type="pct"/>
          <w:tblCellSpacing w:w="0" w:type="dxa"/>
        </w:trPr>
        <w:tc>
          <w:tcPr>
            <w:tcW w:w="247" w:type="pct"/>
            <w:gridSpan w:val="2"/>
          </w:tcPr>
          <w:p w:rsidR="00C9167D" w:rsidRDefault="00C9167D" w:rsidP="00F86074"/>
        </w:tc>
        <w:tc>
          <w:tcPr>
            <w:tcW w:w="50" w:type="pct"/>
          </w:tcPr>
          <w:p w:rsidR="00C9167D" w:rsidRDefault="00C9167D" w:rsidP="00F86074">
            <w:pPr>
              <w:jc w:val="right"/>
            </w:pPr>
          </w:p>
        </w:tc>
        <w:tc>
          <w:tcPr>
            <w:tcW w:w="4653" w:type="pct"/>
            <w:vAlign w:val="center"/>
          </w:tcPr>
          <w:p w:rsidR="00C9167D" w:rsidRDefault="00C9167D" w:rsidP="00F86074">
            <w:pPr>
              <w:spacing w:before="100" w:beforeAutospacing="1" w:after="100" w:afterAutospacing="1"/>
              <w:jc w:val="center"/>
            </w:pPr>
          </w:p>
        </w:tc>
      </w:tr>
    </w:tbl>
    <w:p w:rsidR="00F86074" w:rsidRPr="00F86074" w:rsidRDefault="00F86074" w:rsidP="00F86074">
      <w:pPr>
        <w:ind w:right="192"/>
        <w:rPr>
          <w:sz w:val="20"/>
          <w:szCs w:val="20"/>
        </w:rPr>
      </w:pPr>
      <w:r w:rsidRPr="00F86074">
        <w:rPr>
          <w:rFonts w:ascii="Verdana" w:hAnsi="Verdana"/>
          <w:sz w:val="20"/>
          <w:szCs w:val="20"/>
        </w:rPr>
        <w:t> </w:t>
      </w:r>
    </w:p>
    <w:p w:rsidR="00F86074" w:rsidRPr="00F86074" w:rsidRDefault="00F86074" w:rsidP="00F86074">
      <w:pPr>
        <w:tabs>
          <w:tab w:val="left" w:pos="-31680"/>
          <w:tab w:val="left" w:pos="-30691"/>
          <w:tab w:val="left" w:pos="-30544"/>
          <w:tab w:val="left" w:pos="-29395"/>
          <w:tab w:val="left" w:pos="-29248"/>
          <w:tab w:val="left" w:pos="-28099"/>
          <w:tab w:val="left" w:pos="-27952"/>
          <w:tab w:val="left" w:pos="-26656"/>
          <w:tab w:val="left" w:pos="-866"/>
          <w:tab w:val="left" w:pos="1296"/>
          <w:tab w:val="left" w:pos="2592"/>
          <w:tab w:val="left" w:pos="3888"/>
          <w:tab w:val="left" w:pos="5184"/>
          <w:tab w:val="left" w:pos="6480"/>
          <w:tab w:val="left" w:pos="7776"/>
          <w:tab w:val="left" w:pos="8789"/>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jc w:val="center"/>
        <w:rPr>
          <w:rFonts w:ascii="Century Old Style" w:hAnsi="Century Old Style"/>
        </w:rPr>
      </w:pPr>
      <w:r w:rsidRPr="00F86074">
        <w:rPr>
          <w:rFonts w:ascii="Verdana" w:hAnsi="Verdana"/>
          <w:sz w:val="20"/>
          <w:szCs w:val="20"/>
        </w:rPr>
        <w:t>Dessa stadgar som ersätter stadgar antagna den 13 juni 1998, har godkänts vid extra</w:t>
      </w:r>
      <w:r w:rsidR="00105ADB">
        <w:rPr>
          <w:rFonts w:ascii="Verdana" w:hAnsi="Verdana"/>
          <w:sz w:val="20"/>
          <w:szCs w:val="20"/>
        </w:rPr>
        <w:t>årsmötet</w:t>
      </w:r>
      <w:r w:rsidRPr="00F86074">
        <w:rPr>
          <w:rFonts w:ascii="Verdana" w:hAnsi="Verdana"/>
          <w:sz w:val="20"/>
          <w:szCs w:val="20"/>
        </w:rPr>
        <w:t xml:space="preserve"> </w:t>
      </w:r>
      <w:r w:rsidR="00C9167D" w:rsidRPr="00F86074">
        <w:rPr>
          <w:rFonts w:ascii="Verdana" w:hAnsi="Verdana"/>
          <w:sz w:val="20"/>
          <w:szCs w:val="20"/>
        </w:rPr>
        <w:t>den 13 maj</w:t>
      </w:r>
      <w:r w:rsidR="00C9167D">
        <w:rPr>
          <w:rFonts w:ascii="Verdana" w:hAnsi="Verdana"/>
          <w:sz w:val="20"/>
          <w:szCs w:val="20"/>
        </w:rPr>
        <w:t xml:space="preserve"> 2006</w:t>
      </w:r>
      <w:r w:rsidRPr="00F86074">
        <w:rPr>
          <w:rFonts w:ascii="Verdana" w:hAnsi="Verdana"/>
          <w:sz w:val="20"/>
          <w:szCs w:val="20"/>
        </w:rPr>
        <w:t xml:space="preserve"> i Ekeby och </w:t>
      </w:r>
      <w:r w:rsidR="00105ADB">
        <w:rPr>
          <w:rFonts w:ascii="Verdana" w:hAnsi="Verdana"/>
          <w:sz w:val="20"/>
          <w:szCs w:val="20"/>
        </w:rPr>
        <w:t>årsmötet</w:t>
      </w:r>
      <w:r w:rsidRPr="00F86074">
        <w:rPr>
          <w:rFonts w:ascii="Verdana" w:hAnsi="Verdana"/>
          <w:sz w:val="20"/>
          <w:szCs w:val="20"/>
        </w:rPr>
        <w:t xml:space="preserve"> </w:t>
      </w:r>
      <w:r w:rsidR="00C9167D" w:rsidRPr="00F86074">
        <w:rPr>
          <w:rFonts w:ascii="Verdana" w:hAnsi="Verdana"/>
          <w:sz w:val="20"/>
          <w:szCs w:val="20"/>
        </w:rPr>
        <w:t>13 maj, 2006</w:t>
      </w:r>
      <w:r w:rsidRPr="00F86074">
        <w:rPr>
          <w:rFonts w:ascii="Verdana" w:hAnsi="Verdana"/>
          <w:sz w:val="20"/>
          <w:szCs w:val="20"/>
        </w:rPr>
        <w:t xml:space="preserve"> i Ekeby.</w:t>
      </w:r>
    </w:p>
    <w:p w:rsidR="00F86074" w:rsidRDefault="00F86074" w:rsidP="00F86074">
      <w:pPr>
        <w:tabs>
          <w:tab w:val="left" w:pos="-31680"/>
          <w:tab w:val="left" w:pos="-30691"/>
          <w:tab w:val="left" w:pos="-30544"/>
          <w:tab w:val="left" w:pos="-29395"/>
          <w:tab w:val="left" w:pos="-29248"/>
          <w:tab w:val="left" w:pos="-28099"/>
          <w:tab w:val="left" w:pos="-27952"/>
          <w:tab w:val="left" w:pos="-26656"/>
          <w:tab w:val="left" w:pos="-866"/>
          <w:tab w:val="left" w:pos="1296"/>
          <w:tab w:val="left" w:pos="2592"/>
          <w:tab w:val="left" w:pos="3888"/>
          <w:tab w:val="left" w:pos="5184"/>
          <w:tab w:val="left" w:pos="6480"/>
          <w:tab w:val="left" w:pos="7776"/>
          <w:tab w:val="left" w:pos="8789"/>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jc w:val="center"/>
        <w:rPr>
          <w:rFonts w:ascii="Verdana" w:hAnsi="Verdana"/>
          <w:sz w:val="20"/>
          <w:szCs w:val="20"/>
        </w:rPr>
      </w:pPr>
      <w:r w:rsidRPr="00F86074">
        <w:rPr>
          <w:rFonts w:ascii="Verdana" w:hAnsi="Verdana"/>
          <w:sz w:val="20"/>
          <w:szCs w:val="20"/>
        </w:rPr>
        <w:t>De nya stadgarna tillämpas fr.o.m. den 13 maj 2006.</w:t>
      </w:r>
      <w:r w:rsidRPr="00F86074">
        <w:rPr>
          <w:rFonts w:ascii="Verdana" w:hAnsi="Verdana"/>
          <w:sz w:val="20"/>
          <w:szCs w:val="20"/>
        </w:rPr>
        <w:br/>
        <w:t xml:space="preserve">Stadgarna justerade i kap 13 § 3 den 24 maj 2008 efter beslut vid </w:t>
      </w:r>
      <w:r w:rsidR="00105ADB">
        <w:rPr>
          <w:rFonts w:ascii="Verdana" w:hAnsi="Verdana"/>
          <w:sz w:val="20"/>
          <w:szCs w:val="20"/>
        </w:rPr>
        <w:t>årsmötet</w:t>
      </w:r>
      <w:r w:rsidRPr="00F86074">
        <w:rPr>
          <w:rFonts w:ascii="Verdana" w:hAnsi="Verdana"/>
          <w:sz w:val="20"/>
          <w:szCs w:val="20"/>
        </w:rPr>
        <w:t xml:space="preserve"> 2007 05 12 och 2008 05 24. Samt redaktionell ändring i kap 10 § 3 sista stycket efter beslut vid </w:t>
      </w:r>
      <w:r w:rsidR="00105ADB">
        <w:rPr>
          <w:rFonts w:ascii="Verdana" w:hAnsi="Verdana"/>
          <w:sz w:val="20"/>
          <w:szCs w:val="20"/>
        </w:rPr>
        <w:t>årsmötet</w:t>
      </w:r>
      <w:r w:rsidRPr="00F86074">
        <w:rPr>
          <w:rFonts w:ascii="Verdana" w:hAnsi="Verdana"/>
          <w:sz w:val="20"/>
          <w:szCs w:val="20"/>
        </w:rPr>
        <w:t xml:space="preserve"> 2008.</w:t>
      </w:r>
      <w:r w:rsidRPr="00F86074">
        <w:rPr>
          <w:rFonts w:ascii="Verdana" w:hAnsi="Verdana"/>
          <w:sz w:val="20"/>
          <w:szCs w:val="20"/>
        </w:rPr>
        <w:br/>
        <w:t>De ändrade stadgarna tillämpas fr.o.m. den 24 maj 2008</w:t>
      </w:r>
      <w:r w:rsidR="00C9167D">
        <w:rPr>
          <w:rFonts w:ascii="Verdana" w:hAnsi="Verdana"/>
          <w:sz w:val="20"/>
          <w:szCs w:val="20"/>
        </w:rPr>
        <w:t>.</w:t>
      </w:r>
    </w:p>
    <w:p w:rsidR="00C9167D" w:rsidRDefault="00C9167D" w:rsidP="00F86074">
      <w:pPr>
        <w:tabs>
          <w:tab w:val="left" w:pos="-31680"/>
          <w:tab w:val="left" w:pos="-30691"/>
          <w:tab w:val="left" w:pos="-30544"/>
          <w:tab w:val="left" w:pos="-29395"/>
          <w:tab w:val="left" w:pos="-29248"/>
          <w:tab w:val="left" w:pos="-28099"/>
          <w:tab w:val="left" w:pos="-27952"/>
          <w:tab w:val="left" w:pos="-26656"/>
          <w:tab w:val="left" w:pos="-866"/>
          <w:tab w:val="left" w:pos="1296"/>
          <w:tab w:val="left" w:pos="2592"/>
          <w:tab w:val="left" w:pos="3888"/>
          <w:tab w:val="left" w:pos="5184"/>
          <w:tab w:val="left" w:pos="6480"/>
          <w:tab w:val="left" w:pos="7776"/>
          <w:tab w:val="left" w:pos="8789"/>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jc w:val="center"/>
        <w:rPr>
          <w:rFonts w:ascii="Verdana" w:hAnsi="Verdana"/>
          <w:sz w:val="20"/>
          <w:szCs w:val="20"/>
        </w:rPr>
      </w:pPr>
    </w:p>
    <w:p w:rsidR="00C9167D" w:rsidRDefault="00C9167D" w:rsidP="00C9167D">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8789"/>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86074" w:rsidRDefault="00C9167D"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r>
        <w:rPr>
          <w:rFonts w:ascii="Verdana" w:hAnsi="Verdana"/>
          <w:sz w:val="20"/>
          <w:szCs w:val="20"/>
        </w:rPr>
        <w:t>Nya ändringar i dessa stadgar har skett vid årsmöte och extra årsmöte i Lomma den 14 maj 2011. Stadgeenligt tillämpas dessa från den 1 jan 2012.</w:t>
      </w:r>
      <w:r w:rsidR="00D57EB6">
        <w:rPr>
          <w:rFonts w:ascii="Verdana" w:hAnsi="Verdana"/>
          <w:sz w:val="20"/>
          <w:szCs w:val="20"/>
        </w:rPr>
        <w:t xml:space="preserve"> Ändringar har gjorts i </w:t>
      </w:r>
      <w:r w:rsidR="00D57EB6">
        <w:rPr>
          <w:rFonts w:ascii="Verdana" w:hAnsi="Verdana"/>
          <w:sz w:val="20"/>
          <w:szCs w:val="20"/>
        </w:rPr>
        <w:br/>
        <w:t>kap 7 §§ 1, 3 och 5. Tidigare § 4 har utgått. I kap 8 har §</w:t>
      </w:r>
      <w:r w:rsidR="003B0FDE">
        <w:rPr>
          <w:rFonts w:ascii="Verdana" w:hAnsi="Verdana"/>
          <w:sz w:val="20"/>
          <w:szCs w:val="20"/>
        </w:rPr>
        <w:t xml:space="preserve"> </w:t>
      </w:r>
      <w:r w:rsidR="00D57EB6">
        <w:rPr>
          <w:rFonts w:ascii="Verdana" w:hAnsi="Verdana"/>
          <w:sz w:val="20"/>
          <w:szCs w:val="20"/>
        </w:rPr>
        <w:t>7 och kap 10 har § 2 tagits bort . Samtliga ord ¨kongress¨ har bytts ut till ¨årsmöte¨. Dessutom har smärre redaktionella justeringar gjorts.</w:t>
      </w:r>
    </w:p>
    <w:p w:rsidR="00206978" w:rsidRDefault="00206978"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p>
    <w:p w:rsidR="00206978" w:rsidRDefault="00206978"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p>
    <w:p w:rsidR="00206978" w:rsidRDefault="00206978"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r>
        <w:rPr>
          <w:rFonts w:ascii="Verdana" w:hAnsi="Verdana"/>
          <w:sz w:val="20"/>
          <w:szCs w:val="20"/>
        </w:rPr>
        <w:t>Nya ändringar i dessa stadgar har skett vid årsmöte och extra årsmöte i Eslöv den 10 maj 2015</w:t>
      </w:r>
      <w:r w:rsidR="003B0FDE">
        <w:rPr>
          <w:rFonts w:ascii="Verdana" w:hAnsi="Verdana"/>
          <w:sz w:val="20"/>
          <w:szCs w:val="20"/>
        </w:rPr>
        <w:t xml:space="preserve"> och gäller från detta datum. Ändringen avser disposition av medel från nedlagda föreningar (Kap 13 </w:t>
      </w:r>
      <w:r w:rsidR="003B0FDE" w:rsidRPr="00F86074">
        <w:rPr>
          <w:rFonts w:ascii="Verdana" w:hAnsi="Verdana"/>
          <w:sz w:val="20"/>
          <w:szCs w:val="20"/>
        </w:rPr>
        <w:t>§</w:t>
      </w:r>
      <w:r w:rsidR="003B0FDE">
        <w:rPr>
          <w:rFonts w:ascii="Verdana" w:hAnsi="Verdana"/>
          <w:sz w:val="20"/>
          <w:szCs w:val="20"/>
        </w:rPr>
        <w:t xml:space="preserve"> 1) samt bildande av verkställande utskott och firmateckning (Kap 10 </w:t>
      </w:r>
      <w:r w:rsidR="003B0FDE" w:rsidRPr="00F86074">
        <w:rPr>
          <w:rFonts w:ascii="Verdana" w:hAnsi="Verdana"/>
          <w:sz w:val="20"/>
          <w:szCs w:val="20"/>
        </w:rPr>
        <w:t>§</w:t>
      </w:r>
      <w:r w:rsidR="003B0FDE">
        <w:rPr>
          <w:rFonts w:ascii="Verdana" w:hAnsi="Verdana"/>
          <w:sz w:val="20"/>
          <w:szCs w:val="20"/>
        </w:rPr>
        <w:t xml:space="preserve"> 3).</w:t>
      </w:r>
    </w:p>
    <w:p w:rsidR="00321395" w:rsidRDefault="00321395"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p>
    <w:p w:rsidR="00321395" w:rsidRDefault="00321395"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p>
    <w:p w:rsidR="00321395" w:rsidRPr="00321395" w:rsidRDefault="00321395"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Verdana" w:hAnsi="Verdana"/>
          <w:sz w:val="20"/>
          <w:szCs w:val="20"/>
        </w:rPr>
      </w:pPr>
      <w:r w:rsidRPr="00321395">
        <w:rPr>
          <w:rFonts w:ascii="Verdana" w:eastAsia="Calibri" w:hAnsi="Verdana"/>
          <w:kern w:val="2"/>
          <w:sz w:val="20"/>
          <w:szCs w:val="20"/>
          <w:lang w:eastAsia="en-US"/>
        </w:rPr>
        <w:t xml:space="preserve">Enligt beslut från årsmötet den 21 maj 2023 har styrelsen den 26 juni 2023 beslutat om redaktionella ändringar i dessa stadgar.  Ändring i kap. 5 § 6 i) orden ”och budget” </w:t>
      </w:r>
      <w:proofErr w:type="gramStart"/>
      <w:r w:rsidRPr="00321395">
        <w:rPr>
          <w:rFonts w:ascii="Verdana" w:eastAsia="Calibri" w:hAnsi="Verdana"/>
          <w:kern w:val="2"/>
          <w:sz w:val="20"/>
          <w:szCs w:val="20"/>
          <w:lang w:eastAsia="en-US"/>
        </w:rPr>
        <w:t>borttages</w:t>
      </w:r>
      <w:proofErr w:type="gramEnd"/>
      <w:r w:rsidRPr="00321395">
        <w:rPr>
          <w:rFonts w:ascii="Verdana" w:eastAsia="Calibri" w:hAnsi="Verdana"/>
          <w:kern w:val="2"/>
          <w:sz w:val="20"/>
          <w:szCs w:val="20"/>
          <w:lang w:eastAsia="en-US"/>
        </w:rPr>
        <w:t xml:space="preserve">. </w:t>
      </w:r>
      <w:proofErr w:type="gramStart"/>
      <w:r w:rsidRPr="00321395">
        <w:rPr>
          <w:rFonts w:ascii="Verdana" w:eastAsia="Calibri" w:hAnsi="Verdana"/>
          <w:kern w:val="2"/>
          <w:sz w:val="20"/>
          <w:szCs w:val="20"/>
          <w:lang w:eastAsia="en-US"/>
        </w:rPr>
        <w:t>Kap.  5</w:t>
      </w:r>
      <w:proofErr w:type="gramEnd"/>
      <w:r w:rsidRPr="00321395">
        <w:rPr>
          <w:rFonts w:ascii="Verdana" w:eastAsia="Calibri" w:hAnsi="Verdana"/>
          <w:kern w:val="2"/>
          <w:sz w:val="20"/>
          <w:szCs w:val="20"/>
          <w:lang w:eastAsia="en-US"/>
        </w:rPr>
        <w:t xml:space="preserve">  § 7 orden ”till årsmötesombuden”  borttages. Kap 5 § </w:t>
      </w:r>
      <w:proofErr w:type="gramStart"/>
      <w:r w:rsidRPr="00321395">
        <w:rPr>
          <w:rFonts w:ascii="Verdana" w:eastAsia="Calibri" w:hAnsi="Verdana"/>
          <w:kern w:val="2"/>
          <w:sz w:val="20"/>
          <w:szCs w:val="20"/>
          <w:lang w:eastAsia="en-US"/>
        </w:rPr>
        <w:t>9  kap</w:t>
      </w:r>
      <w:proofErr w:type="gramEnd"/>
      <w:r w:rsidRPr="00321395">
        <w:rPr>
          <w:rFonts w:ascii="Verdana" w:eastAsia="Calibri" w:hAnsi="Verdana"/>
          <w:kern w:val="2"/>
          <w:sz w:val="20"/>
          <w:szCs w:val="20"/>
          <w:lang w:eastAsia="en-US"/>
        </w:rPr>
        <w:t>. 14 och 15 ändras till 12 och 13. Ändringarna gäller från 1 juli 2023.</w:t>
      </w:r>
    </w:p>
    <w:p w:rsidR="00206978" w:rsidRPr="00206978" w:rsidRDefault="00206978" w:rsidP="00206978">
      <w:pPr>
        <w:tabs>
          <w:tab w:val="left" w:pos="-31680"/>
          <w:tab w:val="left" w:pos="-30691"/>
          <w:tab w:val="left" w:pos="-30544"/>
          <w:tab w:val="left" w:pos="-29395"/>
          <w:tab w:val="left" w:pos="-29248"/>
          <w:tab w:val="left" w:pos="-28099"/>
          <w:tab w:val="left" w:pos="-27952"/>
          <w:tab w:val="left" w:pos="-26656"/>
          <w:tab w:val="left" w:pos="-866"/>
          <w:tab w:val="left" w:pos="5184"/>
          <w:tab w:val="left" w:pos="6480"/>
          <w:tab w:val="left" w:pos="7776"/>
          <w:tab w:val="left" w:pos="9000"/>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192"/>
        <w:rPr>
          <w:rFonts w:ascii="Century Old Style" w:hAnsi="Century Old Style"/>
        </w:rPr>
      </w:pPr>
    </w:p>
    <w:p w:rsidR="00966ABD" w:rsidRDefault="00966ABD"/>
    <w:sectPr w:rsidR="00966ABD" w:rsidSect="00183265">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AD" w:rsidRDefault="00635DAD">
      <w:r>
        <w:separator/>
      </w:r>
    </w:p>
  </w:endnote>
  <w:endnote w:type="continuationSeparator" w:id="0">
    <w:p w:rsidR="00635DAD" w:rsidRDefault="00635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AD" w:rsidRDefault="00635DAD">
      <w:r>
        <w:separator/>
      </w:r>
    </w:p>
  </w:footnote>
  <w:footnote w:type="continuationSeparator" w:id="0">
    <w:p w:rsidR="00635DAD" w:rsidRDefault="00635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DE" w:rsidRDefault="004452E3" w:rsidP="00D159DB">
    <w:pPr>
      <w:pStyle w:val="Sidhuvud"/>
      <w:framePr w:wrap="around" w:vAnchor="text" w:hAnchor="margin" w:xAlign="right" w:y="1"/>
      <w:rPr>
        <w:rStyle w:val="Sidnummer"/>
      </w:rPr>
    </w:pPr>
    <w:r>
      <w:rPr>
        <w:rStyle w:val="Sidnummer"/>
      </w:rPr>
      <w:fldChar w:fldCharType="begin"/>
    </w:r>
    <w:r w:rsidR="00EF08DE">
      <w:rPr>
        <w:rStyle w:val="Sidnummer"/>
      </w:rPr>
      <w:instrText xml:space="preserve">PAGE  </w:instrText>
    </w:r>
    <w:r>
      <w:rPr>
        <w:rStyle w:val="Sidnummer"/>
      </w:rPr>
      <w:fldChar w:fldCharType="end"/>
    </w:r>
  </w:p>
  <w:p w:rsidR="00EF08DE" w:rsidRDefault="00EF08DE" w:rsidP="00F86074">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DE" w:rsidRDefault="004452E3" w:rsidP="00D159DB">
    <w:pPr>
      <w:pStyle w:val="Sidhuvud"/>
      <w:framePr w:wrap="around" w:vAnchor="text" w:hAnchor="margin" w:xAlign="right" w:y="1"/>
      <w:rPr>
        <w:rStyle w:val="Sidnummer"/>
      </w:rPr>
    </w:pPr>
    <w:r>
      <w:rPr>
        <w:rStyle w:val="Sidnummer"/>
      </w:rPr>
      <w:fldChar w:fldCharType="begin"/>
    </w:r>
    <w:r w:rsidR="00EF08DE">
      <w:rPr>
        <w:rStyle w:val="Sidnummer"/>
      </w:rPr>
      <w:instrText xml:space="preserve">PAGE  </w:instrText>
    </w:r>
    <w:r>
      <w:rPr>
        <w:rStyle w:val="Sidnummer"/>
      </w:rPr>
      <w:fldChar w:fldCharType="separate"/>
    </w:r>
    <w:r w:rsidR="00321395">
      <w:rPr>
        <w:rStyle w:val="Sidnummer"/>
        <w:noProof/>
      </w:rPr>
      <w:t>1</w:t>
    </w:r>
    <w:r>
      <w:rPr>
        <w:rStyle w:val="Sidnummer"/>
      </w:rPr>
      <w:fldChar w:fldCharType="end"/>
    </w:r>
  </w:p>
  <w:p w:rsidR="00EF08DE" w:rsidRDefault="00EF08DE" w:rsidP="00F86074">
    <w:pPr>
      <w:pStyle w:val="Sidhuvud"/>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86074"/>
    <w:rsid w:val="00086515"/>
    <w:rsid w:val="00094C7E"/>
    <w:rsid w:val="00095463"/>
    <w:rsid w:val="000C0D09"/>
    <w:rsid w:val="000D31C7"/>
    <w:rsid w:val="00105ADB"/>
    <w:rsid w:val="001428FA"/>
    <w:rsid w:val="00183265"/>
    <w:rsid w:val="00197459"/>
    <w:rsid w:val="001B40A6"/>
    <w:rsid w:val="001E0E1F"/>
    <w:rsid w:val="001F1915"/>
    <w:rsid w:val="00206978"/>
    <w:rsid w:val="00321395"/>
    <w:rsid w:val="00376F0F"/>
    <w:rsid w:val="003B0FDE"/>
    <w:rsid w:val="003D494F"/>
    <w:rsid w:val="004452E3"/>
    <w:rsid w:val="00483D80"/>
    <w:rsid w:val="004B2A2A"/>
    <w:rsid w:val="004C5A14"/>
    <w:rsid w:val="00517758"/>
    <w:rsid w:val="00635DAD"/>
    <w:rsid w:val="0068365D"/>
    <w:rsid w:val="006C37D1"/>
    <w:rsid w:val="00703D49"/>
    <w:rsid w:val="00783322"/>
    <w:rsid w:val="007D2E47"/>
    <w:rsid w:val="007F6B09"/>
    <w:rsid w:val="008E1BC9"/>
    <w:rsid w:val="00946CB4"/>
    <w:rsid w:val="00966ABD"/>
    <w:rsid w:val="00981508"/>
    <w:rsid w:val="009962DA"/>
    <w:rsid w:val="00A94887"/>
    <w:rsid w:val="00AF5EE5"/>
    <w:rsid w:val="00B66B5B"/>
    <w:rsid w:val="00C63113"/>
    <w:rsid w:val="00C9167D"/>
    <w:rsid w:val="00D159DB"/>
    <w:rsid w:val="00D57EB6"/>
    <w:rsid w:val="00D65A92"/>
    <w:rsid w:val="00DA0372"/>
    <w:rsid w:val="00EA3764"/>
    <w:rsid w:val="00EF08DE"/>
    <w:rsid w:val="00F04DC8"/>
    <w:rsid w:val="00F21D7E"/>
    <w:rsid w:val="00F35725"/>
    <w:rsid w:val="00F53661"/>
    <w:rsid w:val="00F6715A"/>
    <w:rsid w:val="00F8607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26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86074"/>
    <w:pPr>
      <w:tabs>
        <w:tab w:val="left" w:pos="-31680"/>
        <w:tab w:val="left" w:pos="-30691"/>
        <w:tab w:val="left" w:pos="-30544"/>
        <w:tab w:val="left" w:pos="-29395"/>
        <w:tab w:val="left" w:pos="-29248"/>
        <w:tab w:val="left" w:pos="-28099"/>
        <w:tab w:val="left" w:pos="-27952"/>
        <w:tab w:val="left" w:pos="-26656"/>
        <w:tab w:val="left" w:pos="-866"/>
        <w:tab w:val="left" w:pos="1296"/>
        <w:tab w:val="left" w:pos="2592"/>
        <w:tab w:val="left" w:pos="3888"/>
        <w:tab w:val="left" w:pos="5184"/>
        <w:tab w:val="left" w:pos="6480"/>
        <w:tab w:val="left" w:pos="7776"/>
        <w:tab w:val="left" w:pos="8789"/>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 w:val="left" w:pos="31680"/>
      </w:tabs>
      <w:ind w:right="50"/>
    </w:pPr>
    <w:rPr>
      <w:rFonts w:ascii="Century Old Style" w:hAnsi="Century Old Style"/>
    </w:rPr>
  </w:style>
  <w:style w:type="paragraph" w:styleId="Normalwebb">
    <w:name w:val="Normal (Web)"/>
    <w:basedOn w:val="Normal"/>
    <w:rsid w:val="00F86074"/>
    <w:pPr>
      <w:spacing w:before="100" w:beforeAutospacing="1" w:after="100" w:afterAutospacing="1"/>
    </w:pPr>
  </w:style>
  <w:style w:type="paragraph" w:styleId="Sidhuvud">
    <w:name w:val="header"/>
    <w:basedOn w:val="Normal"/>
    <w:rsid w:val="00F86074"/>
    <w:pPr>
      <w:tabs>
        <w:tab w:val="center" w:pos="4536"/>
        <w:tab w:val="right" w:pos="9072"/>
      </w:tabs>
    </w:pPr>
  </w:style>
  <w:style w:type="character" w:styleId="Sidnummer">
    <w:name w:val="page number"/>
    <w:basedOn w:val="Standardstycketeckensnitt"/>
    <w:rsid w:val="00F86074"/>
  </w:style>
  <w:style w:type="paragraph" w:styleId="Ballongtext">
    <w:name w:val="Balloon Text"/>
    <w:basedOn w:val="Normal"/>
    <w:link w:val="BallongtextChar"/>
    <w:rsid w:val="00783322"/>
    <w:rPr>
      <w:rFonts w:ascii="Tahoma" w:hAnsi="Tahoma" w:cs="Tahoma"/>
      <w:sz w:val="16"/>
      <w:szCs w:val="16"/>
    </w:rPr>
  </w:style>
  <w:style w:type="character" w:customStyle="1" w:styleId="BallongtextChar">
    <w:name w:val="Ballongtext Char"/>
    <w:basedOn w:val="Standardstycketeckensnitt"/>
    <w:link w:val="Ballongtext"/>
    <w:rsid w:val="00783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2974</Words>
  <Characters>15764</Characters>
  <Application>Microsoft Office Word</Application>
  <DocSecurity>0</DocSecurity>
  <Lines>131</Lines>
  <Paragraphs>37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 T A D G A R </vt:lpstr>
      <vt:lpstr>S T A D G A R </vt:lpstr>
    </vt:vector>
  </TitlesOfParts>
  <Company> </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D G A R </dc:title>
  <dc:subject/>
  <dc:creator>Hempc</dc:creator>
  <cp:keywords/>
  <dc:description/>
  <cp:lastModifiedBy>Carina Johansson</cp:lastModifiedBy>
  <cp:revision>3</cp:revision>
  <dcterms:created xsi:type="dcterms:W3CDTF">2023-06-30T19:03:00Z</dcterms:created>
  <dcterms:modified xsi:type="dcterms:W3CDTF">2023-06-30T19:07:00Z</dcterms:modified>
</cp:coreProperties>
</file>